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Override PartName="/customXml/itemProps1.xml" ContentType="application/vnd.openxmlformats-officedocument.customXmlProperties+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DD9" w:rsidRDefault="006E135A">
      <w:pPr>
        <w:pStyle w:val="PlainText"/>
        <w:snapToGrid w:val="0"/>
        <w:jc w:val="center"/>
        <w:rPr>
          <w:rFonts w:ascii="SimHei" w:eastAsia="SimHei" w:hAnsi="Times New Roman" w:cs="Times New Roman"/>
          <w:kern w:val="0"/>
          <w:sz w:val="10"/>
          <w:szCs w:val="10"/>
        </w:rPr>
      </w:pPr>
      <w:proofErr w:type="spellStart"/>
      <w:proofErr w:type="gramStart"/>
      <w:r>
        <w:rPr>
          <w:rFonts w:ascii="SimHei" w:eastAsia="SimHei" w:hAnsi="Times New Roman" w:cs="Times New Roman" w:hint="eastAsia"/>
          <w:kern w:val="0"/>
          <w:sz w:val="10"/>
          <w:szCs w:val="10"/>
        </w:rPr>
        <w:t>hao</w:t>
      </w:r>
      <w:proofErr w:type="spellEnd"/>
      <w:proofErr w:type="gramEnd"/>
    </w:p>
    <w:p w:rsidR="00521DD9" w:rsidRDefault="00521DD9"/>
    <w:p w:rsidR="00521DD9" w:rsidRDefault="00521DD9"/>
    <w:p w:rsidR="00521DD9" w:rsidRDefault="00521DD9"/>
    <w:p w:rsidR="00521DD9" w:rsidRDefault="00521DD9"/>
    <w:tbl>
      <w:tblPr>
        <w:tblW w:w="6840" w:type="dxa"/>
        <w:jc w:val="center"/>
        <w:tblBorders>
          <w:insideV w:val="single" w:sz="4" w:space="0" w:color="auto"/>
        </w:tblBorders>
        <w:tblLayout w:type="fixed"/>
        <w:tblLook w:val="04A0"/>
      </w:tblPr>
      <w:tblGrid>
        <w:gridCol w:w="6840"/>
      </w:tblGrid>
      <w:tr w:rsidR="00521DD9">
        <w:trPr>
          <w:jc w:val="center"/>
        </w:trPr>
        <w:tc>
          <w:tcPr>
            <w:tcW w:w="6840" w:type="dxa"/>
          </w:tcPr>
          <w:p w:rsidR="00521DD9" w:rsidRDefault="006E135A">
            <w:pPr>
              <w:spacing w:line="700" w:lineRule="exact"/>
              <w:jc w:val="center"/>
              <w:rPr>
                <w:rFonts w:ascii="SimHei" w:eastAsia="SimHei"/>
                <w:b/>
                <w:sz w:val="40"/>
                <w:szCs w:val="44"/>
              </w:rPr>
            </w:pPr>
            <w:r>
              <w:rPr>
                <w:rFonts w:ascii="SimHei" w:eastAsia="SimHei" w:hint="eastAsia"/>
                <w:b/>
                <w:sz w:val="40"/>
                <w:szCs w:val="44"/>
              </w:rPr>
              <w:t>北京星辰黄斑病公益基金会</w:t>
            </w:r>
          </w:p>
          <w:p w:rsidR="00521DD9" w:rsidRDefault="006E135A">
            <w:pPr>
              <w:spacing w:line="700" w:lineRule="exact"/>
              <w:jc w:val="center"/>
              <w:rPr>
                <w:rFonts w:ascii="SimHei" w:eastAsia="SimHei"/>
                <w:b/>
                <w:sz w:val="40"/>
                <w:szCs w:val="44"/>
              </w:rPr>
            </w:pPr>
            <w:r>
              <w:rPr>
                <w:rFonts w:ascii="SimHei" w:eastAsia="SimHei" w:hint="eastAsia"/>
                <w:b/>
                <w:sz w:val="40"/>
                <w:szCs w:val="44"/>
              </w:rPr>
              <w:t>财</w:t>
            </w:r>
            <w:r>
              <w:rPr>
                <w:rFonts w:ascii="SimHei" w:eastAsia="SimHei" w:hint="eastAsia"/>
                <w:b/>
                <w:sz w:val="40"/>
                <w:szCs w:val="44"/>
              </w:rPr>
              <w:t xml:space="preserve"> </w:t>
            </w:r>
            <w:r>
              <w:rPr>
                <w:rFonts w:ascii="SimHei" w:eastAsia="SimHei" w:hint="eastAsia"/>
                <w:b/>
                <w:sz w:val="40"/>
                <w:szCs w:val="44"/>
              </w:rPr>
              <w:t>务</w:t>
            </w:r>
            <w:r>
              <w:rPr>
                <w:rFonts w:ascii="SimHei" w:eastAsia="SimHei" w:hint="eastAsia"/>
                <w:b/>
                <w:sz w:val="40"/>
                <w:szCs w:val="44"/>
              </w:rPr>
              <w:t xml:space="preserve"> </w:t>
            </w:r>
            <w:r>
              <w:rPr>
                <w:rFonts w:ascii="SimHei" w:eastAsia="SimHei" w:hint="eastAsia"/>
                <w:b/>
                <w:sz w:val="40"/>
                <w:szCs w:val="44"/>
              </w:rPr>
              <w:t>审</w:t>
            </w:r>
            <w:r>
              <w:rPr>
                <w:rFonts w:ascii="SimHei" w:eastAsia="SimHei" w:hint="eastAsia"/>
                <w:b/>
                <w:sz w:val="40"/>
                <w:szCs w:val="44"/>
              </w:rPr>
              <w:t xml:space="preserve"> </w:t>
            </w:r>
            <w:r>
              <w:rPr>
                <w:rFonts w:ascii="SimHei" w:eastAsia="SimHei" w:hint="eastAsia"/>
                <w:b/>
                <w:sz w:val="40"/>
                <w:szCs w:val="44"/>
              </w:rPr>
              <w:t>计</w:t>
            </w:r>
            <w:r>
              <w:rPr>
                <w:rFonts w:ascii="SimHei" w:eastAsia="SimHei" w:hint="eastAsia"/>
                <w:b/>
                <w:sz w:val="40"/>
                <w:szCs w:val="44"/>
              </w:rPr>
              <w:t xml:space="preserve"> </w:t>
            </w:r>
            <w:r>
              <w:rPr>
                <w:rFonts w:ascii="SimHei" w:eastAsia="SimHei" w:hint="eastAsia"/>
                <w:b/>
                <w:sz w:val="40"/>
                <w:szCs w:val="44"/>
              </w:rPr>
              <w:t>报</w:t>
            </w:r>
            <w:r>
              <w:rPr>
                <w:rFonts w:ascii="SimHei" w:eastAsia="SimHei" w:hint="eastAsia"/>
                <w:b/>
                <w:sz w:val="40"/>
                <w:szCs w:val="44"/>
              </w:rPr>
              <w:t xml:space="preserve"> </w:t>
            </w:r>
            <w:r>
              <w:rPr>
                <w:rFonts w:ascii="SimHei" w:eastAsia="SimHei" w:hint="eastAsia"/>
                <w:b/>
                <w:sz w:val="40"/>
                <w:szCs w:val="44"/>
              </w:rPr>
              <w:t>告</w:t>
            </w:r>
          </w:p>
          <w:p w:rsidR="00521DD9" w:rsidRDefault="006E135A">
            <w:pPr>
              <w:spacing w:line="700" w:lineRule="exact"/>
              <w:jc w:val="center"/>
              <w:rPr>
                <w:rFonts w:ascii="SimSun" w:hAnsi="SimSun"/>
                <w:b/>
                <w:sz w:val="44"/>
                <w:szCs w:val="44"/>
              </w:rPr>
            </w:pPr>
            <w:r>
              <w:rPr>
                <w:rFonts w:ascii="SimSun" w:hAnsi="SimSun" w:hint="eastAsia"/>
                <w:b/>
                <w:sz w:val="44"/>
                <w:szCs w:val="44"/>
              </w:rPr>
              <w:t>2019</w:t>
            </w:r>
            <w:r>
              <w:rPr>
                <w:rFonts w:ascii="SimSun" w:hAnsi="SimSun" w:hint="eastAsia"/>
                <w:b/>
                <w:sz w:val="44"/>
                <w:szCs w:val="44"/>
              </w:rPr>
              <w:t>年度</w:t>
            </w:r>
          </w:p>
          <w:p w:rsidR="00521DD9" w:rsidRDefault="00521DD9">
            <w:pPr>
              <w:ind w:firstLineChars="1800" w:firstLine="3780"/>
              <w:rPr>
                <w:rFonts w:ascii="SimSun" w:hAnsi="SimSun"/>
              </w:rPr>
            </w:pPr>
          </w:p>
          <w:p w:rsidR="00521DD9" w:rsidRDefault="00521DD9">
            <w:pPr>
              <w:tabs>
                <w:tab w:val="left" w:pos="2694"/>
              </w:tabs>
              <w:spacing w:line="560" w:lineRule="exact"/>
              <w:ind w:left="2159"/>
            </w:pPr>
          </w:p>
          <w:p w:rsidR="00521DD9" w:rsidRDefault="00521DD9">
            <w:pPr>
              <w:tabs>
                <w:tab w:val="left" w:pos="2694"/>
              </w:tabs>
              <w:spacing w:line="560" w:lineRule="exact"/>
              <w:ind w:left="2159"/>
            </w:pPr>
          </w:p>
          <w:p w:rsidR="00521DD9" w:rsidRDefault="00521DD9" w:rsidP="00374972">
            <w:pPr>
              <w:adjustRightInd w:val="0"/>
              <w:snapToGrid w:val="0"/>
              <w:spacing w:beforeLines="50" w:afterLines="50" w:line="200" w:lineRule="atLeast"/>
              <w:jc w:val="center"/>
              <w:rPr>
                <w:rFonts w:ascii="LiSu" w:eastAsia="LiSu" w:hAnsi="SimSun"/>
                <w:sz w:val="66"/>
                <w:szCs w:val="66"/>
              </w:rPr>
            </w:pPr>
          </w:p>
        </w:tc>
      </w:tr>
      <w:tr w:rsidR="00521DD9">
        <w:trPr>
          <w:jc w:val="center"/>
        </w:trPr>
        <w:tc>
          <w:tcPr>
            <w:tcW w:w="6840" w:type="dxa"/>
          </w:tcPr>
          <w:p w:rsidR="00521DD9" w:rsidRDefault="00521DD9" w:rsidP="00374972">
            <w:pPr>
              <w:adjustRightInd w:val="0"/>
              <w:snapToGrid w:val="0"/>
              <w:spacing w:beforeLines="50" w:line="200" w:lineRule="atLeast"/>
              <w:jc w:val="center"/>
              <w:rPr>
                <w:rFonts w:ascii="LiSu" w:eastAsia="LiSu"/>
                <w:sz w:val="66"/>
                <w:szCs w:val="66"/>
              </w:rPr>
            </w:pPr>
          </w:p>
        </w:tc>
      </w:tr>
    </w:tbl>
    <w:p w:rsidR="00521DD9" w:rsidRDefault="00521DD9">
      <w:pPr>
        <w:jc w:val="center"/>
        <w:rPr>
          <w:szCs w:val="24"/>
        </w:rPr>
      </w:pPr>
    </w:p>
    <w:p w:rsidR="00521DD9" w:rsidRDefault="00521DD9">
      <w:pPr>
        <w:jc w:val="center"/>
        <w:rPr>
          <w:sz w:val="57"/>
        </w:rPr>
      </w:pPr>
    </w:p>
    <w:p w:rsidR="00521DD9" w:rsidRDefault="00521DD9">
      <w:pPr>
        <w:jc w:val="center"/>
        <w:rPr>
          <w:sz w:val="57"/>
        </w:rPr>
      </w:pPr>
    </w:p>
    <w:p w:rsidR="00521DD9" w:rsidRDefault="00521DD9">
      <w:pPr>
        <w:jc w:val="center"/>
        <w:rPr>
          <w:sz w:val="57"/>
        </w:rPr>
      </w:pPr>
    </w:p>
    <w:p w:rsidR="00521DD9" w:rsidRDefault="00521DD9">
      <w:pPr>
        <w:jc w:val="center"/>
        <w:rPr>
          <w:rFonts w:ascii="SimSun" w:hAnsi="SimSun" w:cs="SimSun"/>
          <w:sz w:val="36"/>
          <w:szCs w:val="36"/>
        </w:rPr>
      </w:pPr>
    </w:p>
    <w:p w:rsidR="00521DD9" w:rsidRDefault="00521DD9">
      <w:pPr>
        <w:jc w:val="center"/>
        <w:rPr>
          <w:rFonts w:ascii="SimSun" w:hAnsi="SimSun" w:cs="SimSun"/>
          <w:sz w:val="36"/>
          <w:szCs w:val="36"/>
        </w:rPr>
      </w:pPr>
    </w:p>
    <w:p w:rsidR="00521DD9" w:rsidRDefault="00521DD9">
      <w:pPr>
        <w:jc w:val="center"/>
        <w:rPr>
          <w:rFonts w:ascii="SimSun" w:hAnsi="SimSun" w:cs="SimSun"/>
          <w:sz w:val="36"/>
          <w:szCs w:val="36"/>
        </w:rPr>
      </w:pPr>
    </w:p>
    <w:p w:rsidR="00521DD9" w:rsidRDefault="006E135A">
      <w:pPr>
        <w:jc w:val="center"/>
        <w:rPr>
          <w:rFonts w:ascii="SimSun" w:hAnsi="SimSun" w:cs="SimSun"/>
          <w:sz w:val="36"/>
          <w:szCs w:val="36"/>
        </w:rPr>
      </w:pPr>
      <w:r>
        <w:rPr>
          <w:rFonts w:ascii="SimSun" w:hAnsi="SimSun" w:cs="SimSun" w:hint="eastAsia"/>
          <w:sz w:val="36"/>
          <w:szCs w:val="36"/>
        </w:rPr>
        <w:t>北京永恩力合会计师事务所有限公司</w:t>
      </w:r>
    </w:p>
    <w:p w:rsidR="00521DD9" w:rsidRDefault="00521DD9">
      <w:pPr>
        <w:rPr>
          <w:rFonts w:ascii="SimSun" w:hAnsi="SimSun" w:cs="SimSun"/>
          <w:sz w:val="28"/>
          <w:szCs w:val="28"/>
        </w:rPr>
        <w:sectPr w:rsidR="00521DD9">
          <w:headerReference w:type="default" r:id="rId8"/>
          <w:footerReference w:type="default" r:id="rId9"/>
          <w:pgSz w:w="11906" w:h="16838"/>
          <w:pgMar w:top="1701" w:right="1701" w:bottom="1701" w:left="1701" w:header="851" w:footer="992" w:gutter="0"/>
          <w:pgNumType w:start="1"/>
          <w:cols w:space="425"/>
          <w:docGrid w:type="lines" w:linePitch="312"/>
        </w:sectPr>
      </w:pPr>
    </w:p>
    <w:p w:rsidR="00521DD9" w:rsidRDefault="00521DD9">
      <w:pPr>
        <w:rPr>
          <w:sz w:val="57"/>
        </w:rPr>
      </w:pPr>
    </w:p>
    <w:p w:rsidR="00521DD9" w:rsidRDefault="006E135A" w:rsidP="00374972">
      <w:pPr>
        <w:spacing w:beforeLines="50"/>
        <w:jc w:val="center"/>
        <w:rPr>
          <w:rFonts w:ascii="SimSun" w:hAnsi="SimSun" w:cs="SimSun"/>
          <w:bCs/>
          <w:sz w:val="32"/>
          <w:szCs w:val="32"/>
        </w:rPr>
      </w:pPr>
      <w:r>
        <w:rPr>
          <w:rFonts w:ascii="SimSun" w:hAnsi="SimSun" w:cs="SimSun" w:hint="eastAsia"/>
          <w:bCs/>
          <w:sz w:val="32"/>
          <w:szCs w:val="32"/>
        </w:rPr>
        <w:t>目</w:t>
      </w:r>
      <w:r>
        <w:rPr>
          <w:rFonts w:ascii="SimSun" w:hAnsi="SimSun" w:cs="SimSun" w:hint="eastAsia"/>
          <w:bCs/>
          <w:sz w:val="32"/>
          <w:szCs w:val="32"/>
        </w:rPr>
        <w:t xml:space="preserve">          </w:t>
      </w:r>
      <w:r>
        <w:rPr>
          <w:rFonts w:ascii="SimSun" w:hAnsi="SimSun" w:cs="SimSun" w:hint="eastAsia"/>
          <w:bCs/>
          <w:sz w:val="32"/>
          <w:szCs w:val="32"/>
        </w:rPr>
        <w:t>录</w:t>
      </w:r>
    </w:p>
    <w:p w:rsidR="00521DD9" w:rsidRDefault="00521DD9">
      <w:pPr>
        <w:rPr>
          <w:rFonts w:ascii="SimSun" w:hAnsi="SimSun"/>
          <w:u w:val="single"/>
        </w:rPr>
      </w:pPr>
    </w:p>
    <w:p w:rsidR="00521DD9" w:rsidRDefault="00521DD9">
      <w:pPr>
        <w:rPr>
          <w:rFonts w:ascii="SimSun" w:hAnsi="SimSun"/>
          <w:u w:val="single"/>
        </w:rPr>
      </w:pPr>
    </w:p>
    <w:p w:rsidR="00521DD9" w:rsidRDefault="006E135A">
      <w:pPr>
        <w:numPr>
          <w:ilvl w:val="0"/>
          <w:numId w:val="1"/>
        </w:numPr>
        <w:tabs>
          <w:tab w:val="left" w:pos="2694"/>
        </w:tabs>
        <w:spacing w:line="600" w:lineRule="exact"/>
        <w:rPr>
          <w:sz w:val="24"/>
          <w:szCs w:val="24"/>
        </w:rPr>
      </w:pPr>
      <w:r>
        <w:rPr>
          <w:rFonts w:hint="eastAsia"/>
          <w:sz w:val="24"/>
          <w:szCs w:val="24"/>
        </w:rPr>
        <w:t>审计报告</w:t>
      </w:r>
    </w:p>
    <w:p w:rsidR="00521DD9" w:rsidRDefault="006E135A">
      <w:pPr>
        <w:numPr>
          <w:ilvl w:val="0"/>
          <w:numId w:val="1"/>
        </w:numPr>
        <w:tabs>
          <w:tab w:val="left" w:pos="2694"/>
        </w:tabs>
        <w:spacing w:line="600" w:lineRule="exact"/>
        <w:rPr>
          <w:sz w:val="24"/>
          <w:szCs w:val="24"/>
        </w:rPr>
      </w:pPr>
      <w:r>
        <w:rPr>
          <w:rFonts w:hint="eastAsia"/>
          <w:sz w:val="24"/>
          <w:szCs w:val="24"/>
        </w:rPr>
        <w:t>审计报告附送</w:t>
      </w:r>
    </w:p>
    <w:p w:rsidR="00521DD9" w:rsidRDefault="006E135A" w:rsidP="00374972">
      <w:pPr>
        <w:numPr>
          <w:ilvl w:val="0"/>
          <w:numId w:val="2"/>
        </w:numPr>
        <w:spacing w:line="600" w:lineRule="exact"/>
        <w:ind w:leftChars="1215" w:left="3036" w:hangingChars="202" w:hanging="485"/>
        <w:rPr>
          <w:sz w:val="24"/>
          <w:szCs w:val="24"/>
        </w:rPr>
      </w:pPr>
      <w:r>
        <w:rPr>
          <w:rFonts w:hint="eastAsia"/>
          <w:sz w:val="24"/>
          <w:szCs w:val="24"/>
        </w:rPr>
        <w:t>基金会基本情况统计表</w:t>
      </w:r>
      <w:r>
        <w:rPr>
          <w:rFonts w:hint="eastAsia"/>
          <w:sz w:val="24"/>
          <w:szCs w:val="24"/>
        </w:rPr>
        <w:t xml:space="preserve"> </w:t>
      </w:r>
    </w:p>
    <w:p w:rsidR="00521DD9" w:rsidRDefault="006E135A" w:rsidP="00374972">
      <w:pPr>
        <w:numPr>
          <w:ilvl w:val="0"/>
          <w:numId w:val="2"/>
        </w:numPr>
        <w:spacing w:line="600" w:lineRule="exact"/>
        <w:ind w:leftChars="1215" w:left="3036" w:hangingChars="202" w:hanging="485"/>
        <w:rPr>
          <w:sz w:val="24"/>
          <w:szCs w:val="24"/>
        </w:rPr>
      </w:pPr>
      <w:r>
        <w:rPr>
          <w:rFonts w:hint="eastAsia"/>
          <w:sz w:val="24"/>
          <w:szCs w:val="24"/>
        </w:rPr>
        <w:t>资产负债表</w:t>
      </w:r>
    </w:p>
    <w:p w:rsidR="00521DD9" w:rsidRDefault="006E135A" w:rsidP="00374972">
      <w:pPr>
        <w:numPr>
          <w:ilvl w:val="0"/>
          <w:numId w:val="2"/>
        </w:numPr>
        <w:spacing w:line="600" w:lineRule="exact"/>
        <w:ind w:leftChars="1215" w:left="3036" w:hangingChars="202" w:hanging="485"/>
        <w:rPr>
          <w:sz w:val="24"/>
          <w:szCs w:val="24"/>
        </w:rPr>
      </w:pPr>
      <w:r>
        <w:rPr>
          <w:rFonts w:hint="eastAsia"/>
          <w:sz w:val="24"/>
          <w:szCs w:val="24"/>
        </w:rPr>
        <w:t>业务活动表</w:t>
      </w:r>
    </w:p>
    <w:p w:rsidR="00521DD9" w:rsidRDefault="006E135A" w:rsidP="00374972">
      <w:pPr>
        <w:numPr>
          <w:ilvl w:val="0"/>
          <w:numId w:val="2"/>
        </w:numPr>
        <w:spacing w:line="600" w:lineRule="exact"/>
        <w:ind w:leftChars="1215" w:left="3036" w:hangingChars="202" w:hanging="485"/>
        <w:rPr>
          <w:sz w:val="24"/>
          <w:szCs w:val="24"/>
        </w:rPr>
      </w:pPr>
      <w:r>
        <w:rPr>
          <w:rFonts w:hint="eastAsia"/>
          <w:sz w:val="24"/>
          <w:szCs w:val="24"/>
        </w:rPr>
        <w:t>现金流量表</w:t>
      </w:r>
    </w:p>
    <w:p w:rsidR="00521DD9" w:rsidRDefault="006E135A" w:rsidP="00374972">
      <w:pPr>
        <w:numPr>
          <w:ilvl w:val="0"/>
          <w:numId w:val="2"/>
        </w:numPr>
        <w:spacing w:line="600" w:lineRule="exact"/>
        <w:ind w:leftChars="1215" w:left="3036" w:hangingChars="202" w:hanging="485"/>
        <w:rPr>
          <w:sz w:val="24"/>
          <w:szCs w:val="24"/>
        </w:rPr>
      </w:pPr>
      <w:r>
        <w:rPr>
          <w:rFonts w:hint="eastAsia"/>
          <w:sz w:val="24"/>
          <w:szCs w:val="24"/>
        </w:rPr>
        <w:t>财务报表附注</w:t>
      </w:r>
    </w:p>
    <w:p w:rsidR="00521DD9" w:rsidRDefault="006E135A" w:rsidP="00374972">
      <w:pPr>
        <w:numPr>
          <w:ilvl w:val="0"/>
          <w:numId w:val="2"/>
        </w:numPr>
        <w:spacing w:line="600" w:lineRule="exact"/>
        <w:ind w:leftChars="1215" w:left="3036" w:hangingChars="202" w:hanging="485"/>
        <w:rPr>
          <w:sz w:val="24"/>
          <w:szCs w:val="24"/>
        </w:rPr>
      </w:pPr>
      <w:r>
        <w:rPr>
          <w:sz w:val="24"/>
          <w:szCs w:val="24"/>
        </w:rPr>
        <w:t>专项审计报告</w:t>
      </w:r>
    </w:p>
    <w:p w:rsidR="00521DD9" w:rsidRDefault="006E135A">
      <w:pPr>
        <w:numPr>
          <w:ilvl w:val="0"/>
          <w:numId w:val="1"/>
        </w:numPr>
        <w:tabs>
          <w:tab w:val="left" w:pos="2694"/>
        </w:tabs>
        <w:spacing w:line="600" w:lineRule="exact"/>
        <w:rPr>
          <w:sz w:val="24"/>
          <w:szCs w:val="24"/>
        </w:rPr>
      </w:pPr>
      <w:r>
        <w:rPr>
          <w:rFonts w:hint="eastAsia"/>
          <w:sz w:val="24"/>
          <w:szCs w:val="24"/>
        </w:rPr>
        <w:t>会计师事务所营业执照复印件</w:t>
      </w:r>
    </w:p>
    <w:p w:rsidR="00521DD9" w:rsidRDefault="006E135A">
      <w:pPr>
        <w:tabs>
          <w:tab w:val="left" w:pos="2694"/>
        </w:tabs>
        <w:spacing w:line="600" w:lineRule="exact"/>
        <w:ind w:left="2579"/>
        <w:rPr>
          <w:sz w:val="24"/>
          <w:szCs w:val="24"/>
        </w:rPr>
      </w:pPr>
      <w:r>
        <w:rPr>
          <w:rFonts w:hint="eastAsia"/>
          <w:sz w:val="24"/>
          <w:szCs w:val="24"/>
        </w:rPr>
        <w:t>1</w:t>
      </w:r>
      <w:r>
        <w:rPr>
          <w:rFonts w:hint="eastAsia"/>
          <w:sz w:val="24"/>
          <w:szCs w:val="24"/>
        </w:rPr>
        <w:t>、注册会计师法定业务执业资格证书复印件</w:t>
      </w:r>
    </w:p>
    <w:p w:rsidR="00521DD9" w:rsidRDefault="006E135A">
      <w:pPr>
        <w:tabs>
          <w:tab w:val="left" w:pos="2694"/>
        </w:tabs>
        <w:spacing w:line="600" w:lineRule="exact"/>
        <w:ind w:left="2579"/>
        <w:rPr>
          <w:sz w:val="24"/>
          <w:szCs w:val="24"/>
        </w:rPr>
      </w:pPr>
      <w:r>
        <w:rPr>
          <w:rFonts w:hint="eastAsia"/>
          <w:sz w:val="24"/>
          <w:szCs w:val="24"/>
        </w:rPr>
        <w:t>2</w:t>
      </w:r>
      <w:r>
        <w:rPr>
          <w:rFonts w:hint="eastAsia"/>
          <w:sz w:val="24"/>
          <w:szCs w:val="24"/>
        </w:rPr>
        <w:t>、本项目执业注册会计师资格证书复印件</w:t>
      </w:r>
    </w:p>
    <w:p w:rsidR="00521DD9" w:rsidRDefault="006E135A">
      <w:pPr>
        <w:tabs>
          <w:tab w:val="left" w:pos="2694"/>
        </w:tabs>
        <w:spacing w:line="600" w:lineRule="exact"/>
        <w:ind w:left="2579"/>
        <w:rPr>
          <w:sz w:val="24"/>
          <w:szCs w:val="24"/>
        </w:rPr>
      </w:pPr>
      <w:r>
        <w:rPr>
          <w:rFonts w:hint="eastAsia"/>
          <w:sz w:val="24"/>
          <w:szCs w:val="24"/>
        </w:rPr>
        <w:t>3</w:t>
      </w:r>
      <w:r>
        <w:rPr>
          <w:rFonts w:hint="eastAsia"/>
          <w:sz w:val="24"/>
          <w:szCs w:val="24"/>
        </w:rPr>
        <w:t>、营业执照复印件</w:t>
      </w:r>
    </w:p>
    <w:p w:rsidR="00521DD9" w:rsidRDefault="00521DD9">
      <w:pPr>
        <w:spacing w:line="600" w:lineRule="exact"/>
        <w:rPr>
          <w:sz w:val="28"/>
          <w:szCs w:val="28"/>
        </w:rPr>
      </w:pPr>
    </w:p>
    <w:p w:rsidR="00521DD9" w:rsidRDefault="00521DD9">
      <w:pPr>
        <w:rPr>
          <w:sz w:val="57"/>
        </w:rPr>
        <w:sectPr w:rsidR="00521DD9">
          <w:type w:val="continuous"/>
          <w:pgSz w:w="11906" w:h="16838"/>
          <w:pgMar w:top="1701" w:right="1701" w:bottom="1701" w:left="1701" w:header="851" w:footer="992" w:gutter="0"/>
          <w:pgNumType w:start="1"/>
          <w:cols w:space="425"/>
          <w:docGrid w:type="lines" w:linePitch="312"/>
        </w:sectPr>
      </w:pPr>
    </w:p>
    <w:p w:rsidR="00521DD9" w:rsidRDefault="006E135A" w:rsidP="00374972">
      <w:pPr>
        <w:pStyle w:val="NormalWeb"/>
        <w:spacing w:beforeLines="50" w:beforeAutospacing="0" w:afterLines="50" w:afterAutospacing="0" w:line="520" w:lineRule="atLeast"/>
        <w:jc w:val="center"/>
        <w:rPr>
          <w:rStyle w:val="Strong"/>
          <w:rFonts w:ascii="SimHei" w:eastAsia="SimHei"/>
          <w:sz w:val="36"/>
          <w:szCs w:val="36"/>
        </w:rPr>
      </w:pPr>
      <w:r>
        <w:rPr>
          <w:rStyle w:val="Strong"/>
          <w:rFonts w:ascii="SimHei" w:eastAsia="SimHei" w:hint="eastAsia"/>
          <w:sz w:val="36"/>
          <w:szCs w:val="36"/>
        </w:rPr>
        <w:lastRenderedPageBreak/>
        <w:t>审</w:t>
      </w:r>
      <w:r>
        <w:rPr>
          <w:rStyle w:val="Strong"/>
          <w:rFonts w:ascii="SimHei" w:eastAsia="SimHei" w:hint="eastAsia"/>
          <w:sz w:val="36"/>
          <w:szCs w:val="36"/>
        </w:rPr>
        <w:t xml:space="preserve">  </w:t>
      </w:r>
      <w:r>
        <w:rPr>
          <w:rStyle w:val="Strong"/>
          <w:rFonts w:ascii="SimHei" w:eastAsia="SimHei" w:hint="eastAsia"/>
          <w:sz w:val="36"/>
          <w:szCs w:val="36"/>
        </w:rPr>
        <w:t>计</w:t>
      </w:r>
      <w:r>
        <w:rPr>
          <w:rStyle w:val="Strong"/>
          <w:rFonts w:ascii="SimHei" w:eastAsia="SimHei" w:hint="eastAsia"/>
          <w:sz w:val="36"/>
          <w:szCs w:val="36"/>
        </w:rPr>
        <w:t xml:space="preserve">  </w:t>
      </w:r>
      <w:r>
        <w:rPr>
          <w:rStyle w:val="Strong"/>
          <w:rFonts w:ascii="SimHei" w:eastAsia="SimHei" w:hint="eastAsia"/>
          <w:sz w:val="36"/>
          <w:szCs w:val="36"/>
        </w:rPr>
        <w:t>报</w:t>
      </w:r>
      <w:r>
        <w:rPr>
          <w:rStyle w:val="Strong"/>
          <w:rFonts w:ascii="SimHei" w:eastAsia="SimHei" w:hint="eastAsia"/>
          <w:sz w:val="36"/>
          <w:szCs w:val="36"/>
        </w:rPr>
        <w:t xml:space="preserve">  </w:t>
      </w:r>
      <w:r>
        <w:rPr>
          <w:rStyle w:val="Strong"/>
          <w:rFonts w:ascii="SimHei" w:eastAsia="SimHei" w:hint="eastAsia"/>
          <w:sz w:val="36"/>
          <w:szCs w:val="36"/>
        </w:rPr>
        <w:t>告</w:t>
      </w:r>
    </w:p>
    <w:p w:rsidR="00521DD9" w:rsidRDefault="006E135A">
      <w:pPr>
        <w:spacing w:line="360" w:lineRule="auto"/>
        <w:jc w:val="right"/>
        <w:rPr>
          <w:iCs/>
        </w:rPr>
      </w:pPr>
      <w:r>
        <w:rPr>
          <w:rFonts w:hint="eastAsia"/>
          <w:iCs/>
        </w:rPr>
        <w:t>永恩审字【</w:t>
      </w:r>
      <w:r>
        <w:rPr>
          <w:rFonts w:hint="eastAsia"/>
          <w:iCs/>
        </w:rPr>
        <w:t>2020</w:t>
      </w:r>
      <w:r>
        <w:rPr>
          <w:rFonts w:hint="eastAsia"/>
          <w:iCs/>
        </w:rPr>
        <w:t>】第</w:t>
      </w:r>
      <w:r>
        <w:rPr>
          <w:rFonts w:hint="eastAsia"/>
          <w:iCs/>
        </w:rPr>
        <w:t>194830</w:t>
      </w:r>
      <w:r>
        <w:rPr>
          <w:rFonts w:hint="eastAsia"/>
          <w:iCs/>
        </w:rPr>
        <w:t>号</w:t>
      </w:r>
    </w:p>
    <w:p w:rsidR="00521DD9" w:rsidRDefault="006E135A">
      <w:pPr>
        <w:spacing w:line="360" w:lineRule="auto"/>
        <w:rPr>
          <w:rFonts w:ascii="Arial Narrow" w:hAnsi="Arial Narrow"/>
          <w:color w:val="000000"/>
        </w:rPr>
      </w:pPr>
      <w:r>
        <w:rPr>
          <w:rFonts w:ascii="Arial Narrow" w:hAnsi="SimSun" w:hint="eastAsia"/>
          <w:color w:val="000000"/>
          <w:sz w:val="28"/>
          <w:szCs w:val="28"/>
        </w:rPr>
        <w:t>北京星辰黄斑病公益基金会</w:t>
      </w:r>
      <w:r>
        <w:rPr>
          <w:rFonts w:ascii="Arial Narrow" w:hAnsi="SimSun"/>
          <w:color w:val="000000"/>
        </w:rPr>
        <w:t>：</w:t>
      </w:r>
    </w:p>
    <w:p w:rsidR="00521DD9" w:rsidRDefault="006E135A">
      <w:pPr>
        <w:spacing w:line="360" w:lineRule="auto"/>
        <w:ind w:firstLineChars="200" w:firstLine="420"/>
        <w:rPr>
          <w:rFonts w:ascii="Arial Narrow" w:hAnsi="Arial Narrow"/>
          <w:color w:val="000000"/>
        </w:rPr>
      </w:pPr>
      <w:r>
        <w:rPr>
          <w:rFonts w:ascii="Arial Narrow" w:hAnsi="SimSun"/>
          <w:color w:val="000000"/>
        </w:rPr>
        <w:t>我们审计了后附的</w:t>
      </w:r>
      <w:r>
        <w:rPr>
          <w:rFonts w:ascii="Arial Narrow" w:hAnsi="SimSun" w:hint="eastAsia"/>
          <w:color w:val="000000"/>
        </w:rPr>
        <w:t>北京星辰黄斑病公益基金会</w:t>
      </w:r>
      <w:r>
        <w:rPr>
          <w:rFonts w:ascii="Arial Narrow" w:hAnsi="SimSun"/>
          <w:color w:val="000000"/>
        </w:rPr>
        <w:t>财务报表，包括</w:t>
      </w:r>
      <w:r>
        <w:rPr>
          <w:rFonts w:ascii="Arial Narrow" w:hAnsi="Arial Narrow"/>
          <w:color w:val="000000"/>
        </w:rPr>
        <w:t>2019</w:t>
      </w:r>
      <w:r>
        <w:rPr>
          <w:rFonts w:ascii="Arial Narrow" w:hAnsi="SimSun"/>
          <w:color w:val="000000"/>
        </w:rPr>
        <w:t>年</w:t>
      </w:r>
      <w:r>
        <w:rPr>
          <w:rFonts w:ascii="Arial Narrow" w:hAnsi="Arial Narrow"/>
          <w:color w:val="000000"/>
        </w:rPr>
        <w:t>12</w:t>
      </w:r>
      <w:r>
        <w:rPr>
          <w:rFonts w:ascii="Arial Narrow" w:hAnsi="SimSun"/>
          <w:color w:val="000000"/>
        </w:rPr>
        <w:t>月</w:t>
      </w:r>
      <w:r>
        <w:rPr>
          <w:rFonts w:ascii="Arial Narrow" w:hAnsi="Arial Narrow"/>
          <w:color w:val="000000"/>
        </w:rPr>
        <w:t>31</w:t>
      </w:r>
      <w:r>
        <w:rPr>
          <w:rFonts w:ascii="Arial Narrow" w:hAnsi="SimSun"/>
          <w:color w:val="000000"/>
        </w:rPr>
        <w:t>日的资产负债表、</w:t>
      </w:r>
      <w:r>
        <w:rPr>
          <w:rFonts w:ascii="Arial Narrow" w:hAnsi="Arial Narrow"/>
          <w:color w:val="000000"/>
        </w:rPr>
        <w:t>201</w:t>
      </w:r>
      <w:r>
        <w:rPr>
          <w:rFonts w:ascii="Arial Narrow" w:hAnsi="Arial Narrow" w:hint="eastAsia"/>
          <w:color w:val="000000"/>
        </w:rPr>
        <w:t>9</w:t>
      </w:r>
      <w:r>
        <w:rPr>
          <w:rFonts w:ascii="Arial Narrow" w:hAnsi="SimSun"/>
          <w:color w:val="000000"/>
        </w:rPr>
        <w:t>年度的业务活动表和现金流量表以及会计报表附注。</w:t>
      </w:r>
    </w:p>
    <w:p w:rsidR="00521DD9" w:rsidRDefault="006E135A" w:rsidP="00374972">
      <w:pPr>
        <w:spacing w:line="360" w:lineRule="auto"/>
        <w:ind w:firstLineChars="200" w:firstLine="422"/>
        <w:rPr>
          <w:rFonts w:ascii="Arial Narrow" w:hAnsi="Arial Narrow"/>
          <w:b/>
          <w:bCs/>
          <w:color w:val="000000"/>
        </w:rPr>
      </w:pPr>
      <w:r>
        <w:rPr>
          <w:rFonts w:ascii="Arial Narrow" w:hAnsi="SimSun"/>
          <w:b/>
          <w:bCs/>
          <w:color w:val="000000"/>
        </w:rPr>
        <w:t>一、管理层对财务报表的责任</w:t>
      </w:r>
    </w:p>
    <w:p w:rsidR="00521DD9" w:rsidRDefault="006E135A">
      <w:pPr>
        <w:spacing w:line="360" w:lineRule="auto"/>
        <w:ind w:firstLineChars="200" w:firstLine="420"/>
        <w:rPr>
          <w:rFonts w:ascii="Arial Narrow" w:hAnsi="Arial Narrow"/>
          <w:color w:val="000000"/>
        </w:rPr>
      </w:pPr>
      <w:r>
        <w:rPr>
          <w:rFonts w:ascii="Arial Narrow" w:hAnsi="SimSun"/>
          <w:color w:val="000000"/>
        </w:rPr>
        <w:t>按照《</w:t>
      </w:r>
      <w:r>
        <w:rPr>
          <w:rFonts w:ascii="Arial Narrow" w:hAnsi="SimSun" w:hint="eastAsia"/>
          <w:color w:val="000000"/>
        </w:rPr>
        <w:t>基金会管理条例</w:t>
      </w:r>
      <w:r>
        <w:rPr>
          <w:rFonts w:ascii="Arial Narrow" w:hAnsi="SimSun"/>
          <w:color w:val="000000"/>
        </w:rPr>
        <w:t>》和《民间非营利组织会计制度》的规定编制财务报表是</w:t>
      </w:r>
      <w:r>
        <w:rPr>
          <w:rFonts w:ascii="Arial Narrow" w:hAnsi="SimSun" w:hint="eastAsia"/>
          <w:color w:val="000000"/>
        </w:rPr>
        <w:t>北京星辰黄斑病公益基金会</w:t>
      </w:r>
      <w:r>
        <w:rPr>
          <w:rFonts w:ascii="Arial Narrow" w:hAnsi="SimSun"/>
          <w:color w:val="000000"/>
        </w:rPr>
        <w:t>管理层的责任。这种责任包括：（</w:t>
      </w:r>
      <w:r>
        <w:rPr>
          <w:rFonts w:ascii="Arial Narrow" w:hAnsi="Arial Narrow"/>
          <w:color w:val="000000"/>
        </w:rPr>
        <w:t>1</w:t>
      </w:r>
      <w:r>
        <w:rPr>
          <w:rFonts w:ascii="Arial Narrow" w:hAnsi="SimSun"/>
          <w:color w:val="000000"/>
        </w:rPr>
        <w:t>）设计、实施和维护与财务报表编制相关的内部控制，以使财务报表不存在由于舞弊或错误而导致的重大错报；（</w:t>
      </w:r>
      <w:r>
        <w:rPr>
          <w:rFonts w:ascii="Arial Narrow" w:hAnsi="Arial Narrow"/>
          <w:color w:val="000000"/>
        </w:rPr>
        <w:t>2</w:t>
      </w:r>
      <w:r>
        <w:rPr>
          <w:rFonts w:ascii="Arial Narrow" w:hAnsi="SimSun"/>
          <w:color w:val="000000"/>
        </w:rPr>
        <w:t>）选择和运用恰当的会计政策；（</w:t>
      </w:r>
      <w:r>
        <w:rPr>
          <w:rFonts w:ascii="Arial Narrow" w:hAnsi="Arial Narrow"/>
          <w:color w:val="000000"/>
        </w:rPr>
        <w:t>3</w:t>
      </w:r>
      <w:r>
        <w:rPr>
          <w:rFonts w:ascii="Arial Narrow" w:hAnsi="SimSun"/>
          <w:color w:val="000000"/>
        </w:rPr>
        <w:t>）作出合理的会计估计。</w:t>
      </w:r>
    </w:p>
    <w:p w:rsidR="00521DD9" w:rsidRDefault="006E135A" w:rsidP="00374972">
      <w:pPr>
        <w:spacing w:line="360" w:lineRule="auto"/>
        <w:ind w:firstLineChars="200" w:firstLine="422"/>
        <w:rPr>
          <w:rFonts w:ascii="Arial Narrow" w:hAnsi="Arial Narrow"/>
          <w:b/>
          <w:bCs/>
          <w:color w:val="000000"/>
        </w:rPr>
      </w:pPr>
      <w:r>
        <w:rPr>
          <w:rFonts w:ascii="Arial Narrow" w:hAnsi="SimSun"/>
          <w:b/>
          <w:bCs/>
          <w:color w:val="000000"/>
        </w:rPr>
        <w:t>二、注册会计师的责任</w:t>
      </w:r>
    </w:p>
    <w:p w:rsidR="00521DD9" w:rsidRDefault="006E135A">
      <w:pPr>
        <w:spacing w:line="360" w:lineRule="auto"/>
        <w:ind w:firstLineChars="200" w:firstLine="420"/>
        <w:rPr>
          <w:rFonts w:ascii="Arial Narrow" w:hAnsi="Arial Narrow"/>
          <w:color w:val="000000"/>
        </w:rPr>
      </w:pPr>
      <w:r>
        <w:rPr>
          <w:rFonts w:ascii="Arial Narrow" w:hAnsi="SimSun"/>
          <w:color w:val="000000"/>
        </w:rPr>
        <w:t>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w:t>
      </w:r>
      <w:r>
        <w:rPr>
          <w:rFonts w:ascii="Arial Narrow" w:hAnsi="SimSun"/>
          <w:color w:val="000000"/>
        </w:rPr>
        <w:t>获取合理保证。</w:t>
      </w:r>
    </w:p>
    <w:p w:rsidR="00521DD9" w:rsidRDefault="006E135A">
      <w:pPr>
        <w:spacing w:line="360" w:lineRule="auto"/>
        <w:ind w:firstLineChars="200" w:firstLine="420"/>
        <w:rPr>
          <w:rFonts w:ascii="Arial Narrow" w:hAnsi="Arial Narrow"/>
          <w:color w:val="000000"/>
        </w:rPr>
      </w:pPr>
      <w:r>
        <w:rPr>
          <w:rFonts w:ascii="Arial Narrow" w:hAnsi="SimSun"/>
          <w:color w:val="000000"/>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rsidR="00521DD9" w:rsidRDefault="006E135A">
      <w:pPr>
        <w:spacing w:line="360" w:lineRule="auto"/>
        <w:ind w:firstLineChars="150" w:firstLine="315"/>
        <w:rPr>
          <w:rFonts w:ascii="Arial Narrow" w:hAnsi="Arial Narrow"/>
          <w:color w:val="000000"/>
        </w:rPr>
      </w:pPr>
      <w:r>
        <w:rPr>
          <w:rFonts w:ascii="Arial Narrow" w:hAnsi="SimSun"/>
          <w:color w:val="000000"/>
        </w:rPr>
        <w:t>我们相信，我们获取的审计证据是充分、适当的，为发表审计意见提供了基础。</w:t>
      </w:r>
    </w:p>
    <w:p w:rsidR="00521DD9" w:rsidRDefault="006E135A" w:rsidP="00374972">
      <w:pPr>
        <w:spacing w:line="360" w:lineRule="auto"/>
        <w:ind w:firstLineChars="200" w:firstLine="422"/>
        <w:rPr>
          <w:rFonts w:ascii="Arial Narrow" w:hAnsi="Arial Narrow"/>
          <w:b/>
          <w:bCs/>
          <w:color w:val="000000"/>
        </w:rPr>
      </w:pPr>
      <w:r>
        <w:rPr>
          <w:rFonts w:ascii="Arial Narrow" w:hAnsi="SimSun"/>
          <w:b/>
          <w:bCs/>
          <w:color w:val="000000"/>
        </w:rPr>
        <w:t>三、基本情况</w:t>
      </w:r>
    </w:p>
    <w:p w:rsidR="00521DD9" w:rsidRDefault="006E135A">
      <w:pPr>
        <w:spacing w:line="360" w:lineRule="auto"/>
        <w:ind w:firstLineChars="200" w:firstLine="420"/>
        <w:rPr>
          <w:rFonts w:ascii="Arial Narrow" w:hAnsi="SimSun"/>
          <w:color w:val="000000"/>
        </w:rPr>
      </w:pPr>
      <w:r>
        <w:rPr>
          <w:rFonts w:ascii="Arial Narrow" w:hAnsi="SimSun" w:hint="eastAsia"/>
        </w:rPr>
        <w:t>1</w:t>
      </w:r>
      <w:r>
        <w:rPr>
          <w:rFonts w:ascii="Arial Narrow" w:hAnsi="SimSun" w:hint="eastAsia"/>
        </w:rPr>
        <w:t>、北京星辰黄斑病公益基金会经北京市民政</w:t>
      </w:r>
      <w:r>
        <w:rPr>
          <w:rFonts w:ascii="Arial Narrow" w:hAnsi="SimSun" w:hint="eastAsia"/>
        </w:rPr>
        <w:t>局批准并核发</w:t>
      </w:r>
      <w:r>
        <w:rPr>
          <w:rFonts w:ascii="Arial Narrow" w:hAnsi="SimSun" w:hint="eastAsia"/>
          <w:color w:val="000000"/>
        </w:rPr>
        <w:t>基金会法人登记证书，统一社会信用代码：</w:t>
      </w:r>
      <w:r>
        <w:rPr>
          <w:rFonts w:ascii="Arial Narrow" w:hAnsi="SimSun" w:hint="eastAsia"/>
          <w:color w:val="000000"/>
        </w:rPr>
        <w:t>53110000MJ0176195J</w:t>
      </w:r>
      <w:r>
        <w:rPr>
          <w:rFonts w:ascii="Arial Narrow" w:hAnsi="SimSun"/>
          <w:color w:val="000000"/>
        </w:rPr>
        <w:t>。</w:t>
      </w:r>
      <w:r>
        <w:rPr>
          <w:rFonts w:ascii="Arial Narrow" w:hAnsi="SimSun" w:hint="eastAsia"/>
          <w:color w:val="000000"/>
        </w:rPr>
        <w:t>登记证书有效期为</w:t>
      </w:r>
      <w:r>
        <w:rPr>
          <w:rFonts w:ascii="Arial Narrow" w:hAnsi="SimSun" w:hint="eastAsia"/>
          <w:color w:val="000000"/>
        </w:rPr>
        <w:t>2016</w:t>
      </w:r>
      <w:r>
        <w:rPr>
          <w:rFonts w:ascii="Arial Narrow" w:hAnsi="SimSun" w:hint="eastAsia"/>
          <w:color w:val="000000"/>
        </w:rPr>
        <w:t>年</w:t>
      </w:r>
      <w:r>
        <w:rPr>
          <w:rFonts w:ascii="Arial Narrow" w:hAnsi="SimSun" w:hint="eastAsia"/>
          <w:color w:val="000000"/>
        </w:rPr>
        <w:t>11</w:t>
      </w:r>
      <w:r>
        <w:rPr>
          <w:rFonts w:ascii="Arial Narrow" w:hAnsi="SimSun" w:hint="eastAsia"/>
          <w:color w:val="000000"/>
        </w:rPr>
        <w:t>月</w:t>
      </w:r>
      <w:r>
        <w:rPr>
          <w:rFonts w:ascii="Arial Narrow" w:hAnsi="SimSun" w:hint="eastAsia"/>
          <w:color w:val="000000"/>
        </w:rPr>
        <w:t>17</w:t>
      </w:r>
      <w:r>
        <w:rPr>
          <w:rFonts w:ascii="Arial Narrow" w:hAnsi="SimSun" w:hint="eastAsia"/>
          <w:color w:val="000000"/>
        </w:rPr>
        <w:t>日至</w:t>
      </w:r>
      <w:r>
        <w:rPr>
          <w:rFonts w:ascii="Arial Narrow" w:hAnsi="SimSun" w:hint="eastAsia"/>
          <w:color w:val="000000"/>
        </w:rPr>
        <w:t>2021</w:t>
      </w:r>
      <w:r>
        <w:rPr>
          <w:rFonts w:ascii="Arial Narrow" w:hAnsi="SimSun" w:hint="eastAsia"/>
          <w:color w:val="000000"/>
        </w:rPr>
        <w:t>年</w:t>
      </w:r>
      <w:r>
        <w:rPr>
          <w:rFonts w:ascii="Arial Narrow" w:hAnsi="SimSun" w:hint="eastAsia"/>
          <w:color w:val="000000"/>
        </w:rPr>
        <w:t>11</w:t>
      </w:r>
      <w:r>
        <w:rPr>
          <w:rFonts w:ascii="Arial Narrow" w:hAnsi="SimSun" w:hint="eastAsia"/>
          <w:color w:val="000000"/>
        </w:rPr>
        <w:t>月</w:t>
      </w:r>
      <w:r>
        <w:rPr>
          <w:rFonts w:ascii="Arial Narrow" w:hAnsi="SimSun" w:hint="eastAsia"/>
          <w:color w:val="000000"/>
        </w:rPr>
        <w:t>16</w:t>
      </w:r>
      <w:r>
        <w:rPr>
          <w:rFonts w:ascii="Arial Narrow" w:hAnsi="SimSun" w:hint="eastAsia"/>
          <w:color w:val="000000"/>
        </w:rPr>
        <w:t>日。法定代表人：黎晓新；业务主管单位：无</w:t>
      </w:r>
      <w:r>
        <w:rPr>
          <w:rFonts w:ascii="Arial Narrow" w:hAnsi="SimSun"/>
          <w:color w:val="000000"/>
        </w:rPr>
        <w:t>。</w:t>
      </w:r>
    </w:p>
    <w:p w:rsidR="00521DD9" w:rsidRDefault="006E135A">
      <w:pPr>
        <w:spacing w:line="360" w:lineRule="auto"/>
        <w:ind w:firstLineChars="200" w:firstLine="420"/>
        <w:rPr>
          <w:rFonts w:ascii="Arial Narrow" w:hAnsi="SimSun"/>
          <w:color w:val="000000"/>
        </w:rPr>
      </w:pPr>
      <w:r>
        <w:rPr>
          <w:rFonts w:ascii="Arial Narrow" w:hAnsi="SimSun" w:hint="eastAsia"/>
          <w:color w:val="000000"/>
        </w:rPr>
        <w:t>地址：北京市北四环西路</w:t>
      </w:r>
      <w:r>
        <w:rPr>
          <w:rFonts w:ascii="Arial Narrow" w:hAnsi="SimSun" w:hint="eastAsia"/>
          <w:color w:val="000000"/>
        </w:rPr>
        <w:t>65</w:t>
      </w:r>
      <w:r>
        <w:rPr>
          <w:rFonts w:ascii="Arial Narrow" w:hAnsi="SimSun" w:hint="eastAsia"/>
          <w:color w:val="000000"/>
        </w:rPr>
        <w:t>号海淀新技术大厦</w:t>
      </w:r>
      <w:r>
        <w:rPr>
          <w:rFonts w:ascii="Arial Narrow" w:hAnsi="SimSun" w:hint="eastAsia"/>
          <w:color w:val="000000"/>
        </w:rPr>
        <w:t>901</w:t>
      </w:r>
      <w:r>
        <w:rPr>
          <w:rFonts w:ascii="Arial Narrow" w:hAnsi="SimSun" w:hint="eastAsia"/>
          <w:color w:val="000000"/>
        </w:rPr>
        <w:t>室。</w:t>
      </w:r>
    </w:p>
    <w:p w:rsidR="00521DD9" w:rsidRDefault="006E135A">
      <w:pPr>
        <w:spacing w:line="360" w:lineRule="auto"/>
        <w:ind w:firstLineChars="200" w:firstLine="420"/>
        <w:rPr>
          <w:rFonts w:ascii="Arial Narrow" w:hAnsi="SimSun"/>
          <w:color w:val="000000"/>
        </w:rPr>
      </w:pPr>
      <w:r>
        <w:rPr>
          <w:rFonts w:ascii="Arial Narrow" w:hAnsi="SimSun" w:hint="eastAsia"/>
          <w:color w:val="000000"/>
        </w:rPr>
        <w:t>业务范围：开展眼睛黄斑病科普宣传、促进黄斑病方面的科学研发展、推动黄斑病防盲的眼科公益活动。</w:t>
      </w:r>
    </w:p>
    <w:p w:rsidR="00521DD9" w:rsidRDefault="006E135A">
      <w:pPr>
        <w:spacing w:line="360" w:lineRule="auto"/>
        <w:ind w:firstLineChars="200" w:firstLine="420"/>
      </w:pPr>
      <w:r>
        <w:rPr>
          <w:rFonts w:hint="eastAsia"/>
        </w:rPr>
        <w:t>2</w:t>
      </w:r>
      <w:r>
        <w:rPr>
          <w:rFonts w:hint="eastAsia"/>
        </w:rPr>
        <w:t>、截止到</w:t>
      </w:r>
      <w:r>
        <w:rPr>
          <w:rFonts w:hint="eastAsia"/>
        </w:rPr>
        <w:t>2019</w:t>
      </w:r>
      <w:r>
        <w:rPr>
          <w:rFonts w:hint="eastAsia"/>
        </w:rPr>
        <w:t>年</w:t>
      </w:r>
      <w:r>
        <w:rPr>
          <w:rFonts w:hint="eastAsia"/>
        </w:rPr>
        <w:t>12</w:t>
      </w:r>
      <w:r>
        <w:rPr>
          <w:rFonts w:hint="eastAsia"/>
        </w:rPr>
        <w:t>月</w:t>
      </w:r>
      <w:r>
        <w:rPr>
          <w:rFonts w:hint="eastAsia"/>
        </w:rPr>
        <w:t>31</w:t>
      </w:r>
      <w:r>
        <w:rPr>
          <w:rFonts w:hint="eastAsia"/>
        </w:rPr>
        <w:t>日，北京星辰黄斑病公益基金会未设立分支（代表）机构。</w:t>
      </w:r>
    </w:p>
    <w:p w:rsidR="00521DD9" w:rsidRDefault="006E135A">
      <w:pPr>
        <w:spacing w:line="360" w:lineRule="auto"/>
        <w:ind w:firstLineChars="200" w:firstLine="420"/>
      </w:pPr>
      <w:r>
        <w:rPr>
          <w:rFonts w:hint="eastAsia"/>
        </w:rPr>
        <w:lastRenderedPageBreak/>
        <w:t>3</w:t>
      </w:r>
      <w:r>
        <w:rPr>
          <w:rFonts w:hint="eastAsia"/>
        </w:rPr>
        <w:t>、截止到</w:t>
      </w:r>
      <w:r>
        <w:rPr>
          <w:rFonts w:hint="eastAsia"/>
        </w:rPr>
        <w:t>2019</w:t>
      </w:r>
      <w:r>
        <w:rPr>
          <w:rFonts w:hint="eastAsia"/>
        </w:rPr>
        <w:t>年</w:t>
      </w:r>
      <w:r>
        <w:rPr>
          <w:rFonts w:hint="eastAsia"/>
        </w:rPr>
        <w:t>12</w:t>
      </w:r>
      <w:r>
        <w:rPr>
          <w:rFonts w:hint="eastAsia"/>
        </w:rPr>
        <w:t>月</w:t>
      </w:r>
      <w:r>
        <w:rPr>
          <w:rFonts w:hint="eastAsia"/>
        </w:rPr>
        <w:t>31</w:t>
      </w:r>
      <w:r>
        <w:rPr>
          <w:rFonts w:hint="eastAsia"/>
        </w:rPr>
        <w:t>日，北京星辰黄斑病公益基金会无对外投资的实体机构。</w:t>
      </w:r>
    </w:p>
    <w:p w:rsidR="00521DD9" w:rsidRDefault="006E135A">
      <w:pPr>
        <w:spacing w:line="360" w:lineRule="auto"/>
        <w:ind w:firstLineChars="200" w:firstLine="420"/>
      </w:pPr>
      <w:r>
        <w:rPr>
          <w:rFonts w:hint="eastAsia"/>
        </w:rPr>
        <w:t>4</w:t>
      </w:r>
      <w:r>
        <w:rPr>
          <w:rFonts w:hint="eastAsia"/>
        </w:rPr>
        <w:t>、截止到</w:t>
      </w:r>
      <w:r>
        <w:rPr>
          <w:rFonts w:hint="eastAsia"/>
        </w:rPr>
        <w:t>2019</w:t>
      </w:r>
      <w:r>
        <w:rPr>
          <w:rFonts w:hint="eastAsia"/>
        </w:rPr>
        <w:t>年</w:t>
      </w:r>
      <w:r>
        <w:rPr>
          <w:rFonts w:hint="eastAsia"/>
        </w:rPr>
        <w:t>12</w:t>
      </w:r>
      <w:r>
        <w:rPr>
          <w:rFonts w:hint="eastAsia"/>
        </w:rPr>
        <w:t>月</w:t>
      </w:r>
      <w:r>
        <w:rPr>
          <w:rFonts w:hint="eastAsia"/>
        </w:rPr>
        <w:t>31</w:t>
      </w:r>
      <w:r>
        <w:rPr>
          <w:rFonts w:hint="eastAsia"/>
        </w:rPr>
        <w:t>日，北京星辰黄斑病公益基金会无单位会员和个人会员。</w:t>
      </w:r>
    </w:p>
    <w:p w:rsidR="00521DD9" w:rsidRDefault="006E135A">
      <w:pPr>
        <w:spacing w:line="360" w:lineRule="auto"/>
        <w:ind w:firstLineChars="200" w:firstLine="420"/>
        <w:rPr>
          <w:rFonts w:ascii="Arial Narrow" w:hAnsi="Arial Narrow"/>
          <w:color w:val="000000"/>
        </w:rPr>
      </w:pPr>
      <w:r>
        <w:rPr>
          <w:rFonts w:hint="eastAsia"/>
        </w:rPr>
        <w:t>5</w:t>
      </w:r>
      <w:r>
        <w:rPr>
          <w:rFonts w:hint="eastAsia"/>
        </w:rPr>
        <w:t>、北京星辰黄斑病公益基金会</w:t>
      </w:r>
      <w:r>
        <w:rPr>
          <w:rFonts w:hint="eastAsia"/>
        </w:rPr>
        <w:t>2019</w:t>
      </w:r>
      <w:r>
        <w:rPr>
          <w:rFonts w:hint="eastAsia"/>
        </w:rPr>
        <w:t>年末理事会成员</w:t>
      </w:r>
      <w:r>
        <w:rPr>
          <w:rFonts w:hint="eastAsia"/>
        </w:rPr>
        <w:t>6</w:t>
      </w:r>
      <w:r>
        <w:rPr>
          <w:rFonts w:hint="eastAsia"/>
        </w:rPr>
        <w:t>人，其中：理事长</w:t>
      </w:r>
      <w:r>
        <w:rPr>
          <w:rFonts w:hint="eastAsia"/>
        </w:rPr>
        <w:t>1</w:t>
      </w:r>
      <w:r>
        <w:rPr>
          <w:rFonts w:hint="eastAsia"/>
        </w:rPr>
        <w:t>人，副理事长</w:t>
      </w:r>
      <w:r>
        <w:rPr>
          <w:rFonts w:hint="eastAsia"/>
        </w:rPr>
        <w:t>1</w:t>
      </w:r>
      <w:r>
        <w:rPr>
          <w:rFonts w:hint="eastAsia"/>
        </w:rPr>
        <w:t>人，秘书长</w:t>
      </w:r>
      <w:r>
        <w:rPr>
          <w:rFonts w:hint="eastAsia"/>
        </w:rPr>
        <w:t>1</w:t>
      </w:r>
      <w:r>
        <w:rPr>
          <w:rFonts w:hint="eastAsia"/>
        </w:rPr>
        <w:t>人，理事</w:t>
      </w:r>
      <w:r>
        <w:rPr>
          <w:rFonts w:hint="eastAsia"/>
        </w:rPr>
        <w:t>3</w:t>
      </w:r>
      <w:r>
        <w:rPr>
          <w:rFonts w:hint="eastAsia"/>
        </w:rPr>
        <w:t>人，监事</w:t>
      </w:r>
      <w:r>
        <w:rPr>
          <w:rFonts w:hint="eastAsia"/>
        </w:rPr>
        <w:t>1</w:t>
      </w:r>
      <w:r>
        <w:rPr>
          <w:rFonts w:hint="eastAsia"/>
        </w:rPr>
        <w:t>人，其月人均工资为</w:t>
      </w:r>
      <w:r>
        <w:rPr>
          <w:rFonts w:hint="eastAsia"/>
        </w:rPr>
        <w:t>0.00</w:t>
      </w:r>
      <w:r>
        <w:rPr>
          <w:rFonts w:hint="eastAsia"/>
        </w:rPr>
        <w:t>元。</w:t>
      </w:r>
    </w:p>
    <w:p w:rsidR="00521DD9" w:rsidRDefault="006E135A" w:rsidP="00374972">
      <w:pPr>
        <w:spacing w:line="360" w:lineRule="auto"/>
        <w:ind w:firstLineChars="200" w:firstLine="422"/>
        <w:rPr>
          <w:rFonts w:ascii="Arial Narrow" w:hAnsi="Arial Narrow"/>
          <w:b/>
          <w:bCs/>
          <w:color w:val="000000"/>
        </w:rPr>
      </w:pPr>
      <w:r>
        <w:rPr>
          <w:rFonts w:ascii="Arial Narrow" w:hAnsi="SimSun"/>
          <w:b/>
          <w:bCs/>
          <w:color w:val="000000"/>
        </w:rPr>
        <w:t>四、财务状况</w:t>
      </w:r>
    </w:p>
    <w:p w:rsidR="00521DD9" w:rsidRDefault="006E135A">
      <w:pPr>
        <w:spacing w:line="360" w:lineRule="auto"/>
        <w:ind w:firstLineChars="200" w:firstLine="420"/>
        <w:rPr>
          <w:rFonts w:ascii="Arial Narrow" w:hAnsi="SimSun"/>
          <w:color w:val="000000"/>
        </w:rPr>
      </w:pPr>
      <w:r>
        <w:rPr>
          <w:rFonts w:ascii="Arial Narrow" w:hAnsi="Arial Narrow"/>
          <w:color w:val="000000"/>
        </w:rPr>
        <w:t>1</w:t>
      </w:r>
      <w:r>
        <w:rPr>
          <w:rFonts w:ascii="Arial Narrow" w:hAnsi="Arial Narrow" w:hint="eastAsia"/>
          <w:color w:val="000000"/>
        </w:rPr>
        <w:t>、</w:t>
      </w:r>
      <w:r>
        <w:rPr>
          <w:rFonts w:ascii="Arial Narrow" w:hAnsi="SimSun" w:hint="eastAsia"/>
          <w:color w:val="000000"/>
        </w:rPr>
        <w:t>北京星辰黄斑病公益基金会</w:t>
      </w:r>
      <w:r>
        <w:rPr>
          <w:rFonts w:ascii="Arial Narrow" w:hAnsi="SimSun"/>
          <w:color w:val="000000"/>
        </w:rPr>
        <w:t>截止</w:t>
      </w:r>
      <w:r>
        <w:rPr>
          <w:rFonts w:ascii="Arial Narrow" w:hAnsi="Arial Narrow" w:hint="eastAsia"/>
          <w:color w:val="000000"/>
        </w:rPr>
        <w:t>2019</w:t>
      </w:r>
      <w:r>
        <w:rPr>
          <w:rFonts w:ascii="Arial Narrow" w:hAnsi="Arial Narrow" w:hint="eastAsia"/>
          <w:color w:val="000000"/>
        </w:rPr>
        <w:t>年</w:t>
      </w:r>
      <w:r>
        <w:rPr>
          <w:rFonts w:ascii="Arial Narrow" w:hAnsi="Arial Narrow" w:hint="eastAsia"/>
          <w:color w:val="000000"/>
        </w:rPr>
        <w:t>12</w:t>
      </w:r>
      <w:r>
        <w:rPr>
          <w:rFonts w:ascii="Arial Narrow" w:hAnsi="Arial Narrow" w:hint="eastAsia"/>
          <w:color w:val="000000"/>
        </w:rPr>
        <w:t>月</w:t>
      </w:r>
      <w:r>
        <w:rPr>
          <w:rFonts w:ascii="Arial Narrow" w:hAnsi="Arial Narrow" w:hint="eastAsia"/>
          <w:color w:val="000000"/>
        </w:rPr>
        <w:t>31</w:t>
      </w:r>
      <w:r>
        <w:rPr>
          <w:rFonts w:ascii="Arial Narrow" w:hAnsi="Arial Narrow" w:hint="eastAsia"/>
          <w:color w:val="000000"/>
        </w:rPr>
        <w:t>日</w:t>
      </w:r>
      <w:r>
        <w:rPr>
          <w:rFonts w:ascii="Arial Narrow" w:hAnsi="SimSun"/>
          <w:color w:val="000000"/>
        </w:rPr>
        <w:t>资产总额为</w:t>
      </w:r>
      <w:r>
        <w:rPr>
          <w:rFonts w:ascii="Arial Narrow" w:hAnsi="Arial Narrow"/>
          <w:color w:val="000000"/>
        </w:rPr>
        <w:t>4,444,986.25</w:t>
      </w:r>
      <w:r>
        <w:rPr>
          <w:rFonts w:ascii="Arial Narrow" w:hAnsi="SimSun"/>
          <w:color w:val="000000"/>
        </w:rPr>
        <w:t>元，其中：货币资金</w:t>
      </w:r>
      <w:r>
        <w:rPr>
          <w:rFonts w:ascii="Arial Narrow" w:hAnsi="Arial Narrow"/>
          <w:color w:val="000000"/>
        </w:rPr>
        <w:t>4,444,986.25</w:t>
      </w:r>
      <w:r>
        <w:rPr>
          <w:rFonts w:ascii="Arial Narrow" w:hAnsi="SimSun"/>
          <w:color w:val="000000"/>
        </w:rPr>
        <w:t>元</w:t>
      </w:r>
      <w:r>
        <w:rPr>
          <w:rFonts w:ascii="Arial Narrow" w:hAnsi="SimSun" w:hint="eastAsia"/>
          <w:color w:val="000000"/>
        </w:rPr>
        <w:t>。</w:t>
      </w:r>
    </w:p>
    <w:p w:rsidR="00521DD9" w:rsidRDefault="006E135A">
      <w:pPr>
        <w:spacing w:line="360" w:lineRule="auto"/>
        <w:ind w:firstLineChars="200" w:firstLine="420"/>
        <w:rPr>
          <w:rFonts w:ascii="Arial Narrow" w:hAnsi="Arial Narrow"/>
          <w:color w:val="000000"/>
        </w:rPr>
      </w:pPr>
      <w:r>
        <w:rPr>
          <w:rFonts w:ascii="Arial Narrow" w:hAnsi="Arial Narrow" w:hint="eastAsia"/>
          <w:color w:val="000000"/>
        </w:rPr>
        <w:t>2</w:t>
      </w:r>
      <w:r>
        <w:rPr>
          <w:rFonts w:ascii="Arial Narrow" w:hAnsi="Arial Narrow" w:hint="eastAsia"/>
          <w:color w:val="000000"/>
        </w:rPr>
        <w:t>、</w:t>
      </w:r>
      <w:r>
        <w:rPr>
          <w:rFonts w:ascii="Arial Narrow" w:hAnsi="SimSun" w:hint="eastAsia"/>
          <w:color w:val="000000"/>
        </w:rPr>
        <w:t>北京星辰黄斑病公益基金会</w:t>
      </w:r>
      <w:r>
        <w:rPr>
          <w:rFonts w:ascii="Arial Narrow" w:hAnsi="SimSun"/>
          <w:color w:val="000000"/>
        </w:rPr>
        <w:t>截止</w:t>
      </w:r>
      <w:r>
        <w:rPr>
          <w:rFonts w:ascii="Arial Narrow" w:hAnsi="SimSun" w:hint="eastAsia"/>
          <w:color w:val="000000"/>
        </w:rPr>
        <w:t>2019</w:t>
      </w:r>
      <w:r>
        <w:rPr>
          <w:rFonts w:ascii="Arial Narrow" w:hAnsi="SimSun" w:hint="eastAsia"/>
          <w:color w:val="000000"/>
        </w:rPr>
        <w:t>年</w:t>
      </w:r>
      <w:r>
        <w:rPr>
          <w:rFonts w:ascii="Arial Narrow" w:hAnsi="SimSun" w:hint="eastAsia"/>
          <w:color w:val="000000"/>
        </w:rPr>
        <w:t>12</w:t>
      </w:r>
      <w:r>
        <w:rPr>
          <w:rFonts w:ascii="Arial Narrow" w:hAnsi="SimSun" w:hint="eastAsia"/>
          <w:color w:val="000000"/>
        </w:rPr>
        <w:t>月</w:t>
      </w:r>
      <w:r>
        <w:rPr>
          <w:rFonts w:ascii="Arial Narrow" w:hAnsi="SimSun" w:hint="eastAsia"/>
          <w:color w:val="000000"/>
        </w:rPr>
        <w:t>31</w:t>
      </w:r>
      <w:r>
        <w:rPr>
          <w:rFonts w:ascii="Arial Narrow" w:hAnsi="SimSun" w:hint="eastAsia"/>
          <w:color w:val="000000"/>
        </w:rPr>
        <w:t>日</w:t>
      </w:r>
      <w:r>
        <w:rPr>
          <w:rFonts w:ascii="Arial Narrow" w:hAnsi="SimSun"/>
          <w:color w:val="000000"/>
        </w:rPr>
        <w:t>负债总额为</w:t>
      </w:r>
      <w:r>
        <w:rPr>
          <w:rFonts w:ascii="Arial Narrow" w:hAnsi="Arial Narrow"/>
          <w:color w:val="000000"/>
        </w:rPr>
        <w:t>200</w:t>
      </w:r>
      <w:r>
        <w:rPr>
          <w:rFonts w:ascii="Arial Narrow" w:hAnsi="Arial Narrow" w:hint="eastAsia"/>
          <w:color w:val="000000"/>
        </w:rPr>
        <w:t>,000.00</w:t>
      </w:r>
      <w:r>
        <w:rPr>
          <w:rFonts w:ascii="Arial Narrow" w:hAnsi="SimSun" w:hint="eastAsia"/>
          <w:color w:val="000000"/>
        </w:rPr>
        <w:t>元</w:t>
      </w:r>
      <w:r>
        <w:rPr>
          <w:rFonts w:ascii="Arial Narrow" w:hAnsi="SimSun"/>
          <w:color w:val="000000"/>
        </w:rPr>
        <w:t>。</w:t>
      </w:r>
    </w:p>
    <w:p w:rsidR="00521DD9" w:rsidRDefault="006E135A">
      <w:pPr>
        <w:spacing w:line="360" w:lineRule="auto"/>
        <w:ind w:firstLineChars="200" w:firstLine="420"/>
        <w:rPr>
          <w:rFonts w:ascii="Arial Narrow" w:hAnsi="SimSun"/>
          <w:color w:val="000000"/>
        </w:rPr>
      </w:pPr>
      <w:r>
        <w:rPr>
          <w:rFonts w:ascii="Arial Narrow" w:hAnsi="Arial Narrow"/>
          <w:color w:val="000000"/>
        </w:rPr>
        <w:t>3</w:t>
      </w:r>
      <w:r>
        <w:rPr>
          <w:rFonts w:ascii="Arial Narrow" w:hAnsi="Arial Narrow" w:hint="eastAsia"/>
          <w:color w:val="000000"/>
        </w:rPr>
        <w:t>、</w:t>
      </w:r>
      <w:r>
        <w:rPr>
          <w:rFonts w:ascii="Arial Narrow" w:hAnsi="SimSun" w:hint="eastAsia"/>
          <w:color w:val="000000"/>
        </w:rPr>
        <w:t>北京星辰黄斑病公益基金会</w:t>
      </w:r>
      <w:r>
        <w:rPr>
          <w:rFonts w:ascii="Arial Narrow" w:hAnsi="SimSun"/>
          <w:color w:val="000000"/>
        </w:rPr>
        <w:t>截止</w:t>
      </w:r>
      <w:r>
        <w:rPr>
          <w:rFonts w:ascii="Arial Narrow" w:hAnsi="SimSun" w:hint="eastAsia"/>
          <w:color w:val="000000"/>
        </w:rPr>
        <w:t>2019</w:t>
      </w:r>
      <w:r>
        <w:rPr>
          <w:rFonts w:ascii="Arial Narrow" w:hAnsi="SimSun" w:hint="eastAsia"/>
          <w:color w:val="000000"/>
        </w:rPr>
        <w:t>年</w:t>
      </w:r>
      <w:r>
        <w:rPr>
          <w:rFonts w:ascii="Arial Narrow" w:hAnsi="SimSun" w:hint="eastAsia"/>
          <w:color w:val="000000"/>
        </w:rPr>
        <w:t>12</w:t>
      </w:r>
      <w:r>
        <w:rPr>
          <w:rFonts w:ascii="Arial Narrow" w:hAnsi="SimSun" w:hint="eastAsia"/>
          <w:color w:val="000000"/>
        </w:rPr>
        <w:t>月</w:t>
      </w:r>
      <w:r>
        <w:rPr>
          <w:rFonts w:ascii="Arial Narrow" w:hAnsi="SimSun" w:hint="eastAsia"/>
          <w:color w:val="000000"/>
        </w:rPr>
        <w:t>31</w:t>
      </w:r>
      <w:r>
        <w:rPr>
          <w:rFonts w:ascii="Arial Narrow" w:hAnsi="SimSun" w:hint="eastAsia"/>
          <w:color w:val="000000"/>
        </w:rPr>
        <w:t>日</w:t>
      </w:r>
      <w:r>
        <w:rPr>
          <w:rFonts w:ascii="Arial Narrow" w:hAnsi="SimSun"/>
          <w:color w:val="000000"/>
        </w:rPr>
        <w:t>净资产总额为</w:t>
      </w:r>
      <w:r>
        <w:rPr>
          <w:rFonts w:ascii="Arial Narrow" w:hAnsi="Arial Narrow"/>
          <w:color w:val="000000"/>
        </w:rPr>
        <w:t>4,244,986.25</w:t>
      </w:r>
      <w:r>
        <w:rPr>
          <w:rFonts w:ascii="Arial Narrow" w:hAnsi="SimSun" w:hint="eastAsia"/>
          <w:color w:val="000000"/>
        </w:rPr>
        <w:t>元，</w:t>
      </w:r>
      <w:r>
        <w:rPr>
          <w:rFonts w:ascii="Arial Narrow" w:hAnsi="SimSun"/>
          <w:color w:val="000000"/>
        </w:rPr>
        <w:t>其中：限定性净资产</w:t>
      </w:r>
      <w:r>
        <w:rPr>
          <w:rFonts w:ascii="Arial Narrow" w:hAnsi="SimSun" w:hint="eastAsia"/>
          <w:color w:val="000000"/>
        </w:rPr>
        <w:t>0.00</w:t>
      </w:r>
      <w:r>
        <w:rPr>
          <w:rFonts w:ascii="Arial Narrow" w:hAnsi="SimSun"/>
          <w:color w:val="000000"/>
        </w:rPr>
        <w:t>元</w:t>
      </w:r>
      <w:r>
        <w:rPr>
          <w:rFonts w:ascii="Arial Narrow" w:hAnsi="SimSun" w:hint="eastAsia"/>
          <w:color w:val="000000"/>
        </w:rPr>
        <w:t>，</w:t>
      </w:r>
      <w:r>
        <w:rPr>
          <w:rFonts w:ascii="Arial Narrow" w:hAnsi="SimSun"/>
          <w:color w:val="000000"/>
        </w:rPr>
        <w:t>非限定性净资产</w:t>
      </w:r>
      <w:r>
        <w:rPr>
          <w:rFonts w:ascii="Arial Narrow" w:hAnsi="Arial Narrow"/>
          <w:color w:val="000000"/>
        </w:rPr>
        <w:t>4,244,986.25</w:t>
      </w:r>
      <w:r>
        <w:rPr>
          <w:rFonts w:ascii="Arial Narrow" w:hAnsi="SimSun" w:hint="eastAsia"/>
          <w:color w:val="000000"/>
        </w:rPr>
        <w:t>元</w:t>
      </w:r>
      <w:r>
        <w:rPr>
          <w:rFonts w:ascii="Arial Narrow" w:hAnsi="SimSun"/>
          <w:color w:val="000000"/>
        </w:rPr>
        <w:t>。</w:t>
      </w:r>
    </w:p>
    <w:p w:rsidR="00521DD9" w:rsidRDefault="006E135A" w:rsidP="00374972">
      <w:pPr>
        <w:spacing w:line="460" w:lineRule="exact"/>
        <w:ind w:firstLineChars="200" w:firstLine="422"/>
        <w:rPr>
          <w:b/>
        </w:rPr>
      </w:pPr>
      <w:r>
        <w:rPr>
          <w:rFonts w:hint="eastAsia"/>
          <w:b/>
        </w:rPr>
        <w:t>五、收支情况</w:t>
      </w:r>
    </w:p>
    <w:p w:rsidR="00521DD9" w:rsidRDefault="006E135A">
      <w:pPr>
        <w:spacing w:line="360" w:lineRule="auto"/>
        <w:ind w:firstLineChars="200" w:firstLine="420"/>
        <w:rPr>
          <w:rFonts w:ascii="Arial Narrow" w:hAnsi="Arial Narrow"/>
          <w:color w:val="000000"/>
        </w:rPr>
      </w:pPr>
      <w:r>
        <w:rPr>
          <w:rFonts w:ascii="Arial Narrow" w:hAnsi="Arial Narrow" w:hint="eastAsia"/>
          <w:color w:val="000000"/>
        </w:rPr>
        <w:t>1</w:t>
      </w:r>
      <w:r>
        <w:rPr>
          <w:rFonts w:ascii="Arial Narrow" w:hAnsi="Arial Narrow" w:hint="eastAsia"/>
          <w:color w:val="000000"/>
        </w:rPr>
        <w:t>、</w:t>
      </w:r>
      <w:r>
        <w:rPr>
          <w:rFonts w:ascii="Arial Narrow" w:hAnsi="SimSun" w:hint="eastAsia"/>
          <w:color w:val="000000"/>
        </w:rPr>
        <w:t>北京星辰黄斑病公益基金会</w:t>
      </w:r>
      <w:r>
        <w:rPr>
          <w:rFonts w:ascii="Arial Narrow" w:hAnsi="SimSun"/>
          <w:color w:val="000000"/>
        </w:rPr>
        <w:t>截止</w:t>
      </w:r>
      <w:r>
        <w:rPr>
          <w:rFonts w:ascii="Arial Narrow" w:hAnsi="Arial Narrow"/>
          <w:color w:val="000000"/>
        </w:rPr>
        <w:t>2019</w:t>
      </w:r>
      <w:r>
        <w:rPr>
          <w:rFonts w:ascii="Arial Narrow" w:hAnsi="SimSun"/>
          <w:color w:val="000000"/>
        </w:rPr>
        <w:t>年度收入</w:t>
      </w:r>
      <w:r>
        <w:rPr>
          <w:rFonts w:ascii="Arial Narrow" w:hAnsi="SimSun"/>
          <w:color w:val="000000"/>
        </w:rPr>
        <w:t>758,640.16</w:t>
      </w:r>
      <w:r>
        <w:rPr>
          <w:rFonts w:ascii="Arial Narrow" w:hAnsi="SimSun"/>
          <w:color w:val="000000"/>
        </w:rPr>
        <w:t>元</w:t>
      </w:r>
      <w:r>
        <w:rPr>
          <w:rFonts w:ascii="Arial Narrow" w:hAnsi="SimSun" w:hint="eastAsia"/>
          <w:color w:val="000000"/>
        </w:rPr>
        <w:t>。</w:t>
      </w:r>
    </w:p>
    <w:p w:rsidR="00521DD9" w:rsidRDefault="006E135A">
      <w:pPr>
        <w:spacing w:line="360" w:lineRule="auto"/>
        <w:ind w:firstLineChars="200" w:firstLine="420"/>
        <w:rPr>
          <w:rFonts w:ascii="Arial Narrow" w:hAnsi="Arial Narrow"/>
          <w:color w:val="000000"/>
        </w:rPr>
      </w:pPr>
      <w:r>
        <w:rPr>
          <w:rFonts w:ascii="Arial Narrow" w:hAnsi="Arial Narrow" w:hint="eastAsia"/>
          <w:color w:val="000000"/>
        </w:rPr>
        <w:t>2</w:t>
      </w:r>
      <w:r>
        <w:rPr>
          <w:rFonts w:ascii="Arial Narrow" w:hAnsi="Arial Narrow"/>
          <w:color w:val="000000"/>
        </w:rPr>
        <w:t>.</w:t>
      </w:r>
      <w:r>
        <w:rPr>
          <w:rFonts w:ascii="Arial Narrow" w:hAnsi="Arial Narrow" w:hint="eastAsia"/>
          <w:color w:val="000000"/>
        </w:rPr>
        <w:t>、</w:t>
      </w:r>
      <w:r>
        <w:rPr>
          <w:rFonts w:ascii="Arial Narrow" w:hAnsi="SimSun" w:hint="eastAsia"/>
          <w:color w:val="000000"/>
        </w:rPr>
        <w:t>北京星辰黄斑病公益基金会</w:t>
      </w:r>
      <w:r>
        <w:rPr>
          <w:rFonts w:ascii="Arial Narrow" w:hAnsi="SimSun"/>
          <w:color w:val="000000"/>
        </w:rPr>
        <w:t>截止</w:t>
      </w:r>
      <w:r>
        <w:rPr>
          <w:rFonts w:ascii="Arial Narrow" w:hAnsi="Arial Narrow"/>
          <w:color w:val="000000"/>
        </w:rPr>
        <w:t>2019</w:t>
      </w:r>
      <w:r>
        <w:rPr>
          <w:rFonts w:ascii="Arial Narrow" w:hAnsi="SimSun"/>
          <w:color w:val="000000"/>
        </w:rPr>
        <w:t>年度费用</w:t>
      </w:r>
      <w:r>
        <w:rPr>
          <w:rFonts w:ascii="Arial Narrow" w:hAnsi="SimSun" w:hint="eastAsia"/>
          <w:color w:val="000000"/>
        </w:rPr>
        <w:t>1,043,98.02</w:t>
      </w:r>
      <w:r>
        <w:rPr>
          <w:rFonts w:ascii="Arial Narrow" w:hAnsi="SimSun"/>
          <w:color w:val="000000"/>
        </w:rPr>
        <w:t>元，其中</w:t>
      </w:r>
      <w:r>
        <w:rPr>
          <w:rFonts w:ascii="Arial Narrow" w:hAnsi="SimSun" w:hint="eastAsia"/>
          <w:color w:val="000000"/>
        </w:rPr>
        <w:t>：</w:t>
      </w:r>
      <w:r>
        <w:rPr>
          <w:rFonts w:ascii="Arial Narrow" w:hAnsi="SimSun"/>
          <w:color w:val="000000"/>
        </w:rPr>
        <w:t>管理费用</w:t>
      </w:r>
      <w:r>
        <w:rPr>
          <w:rFonts w:ascii="Arial Narrow" w:hAnsi="SimSun"/>
          <w:color w:val="000000"/>
        </w:rPr>
        <w:t>101,860.16</w:t>
      </w:r>
      <w:r>
        <w:rPr>
          <w:rFonts w:ascii="Arial Narrow" w:hAnsi="SimSun"/>
          <w:color w:val="000000"/>
        </w:rPr>
        <w:t>元</w:t>
      </w:r>
      <w:r>
        <w:rPr>
          <w:rFonts w:ascii="Arial Narrow" w:hAnsi="SimSun" w:hint="eastAsia"/>
          <w:color w:val="000000"/>
        </w:rPr>
        <w:t>，其他费用</w:t>
      </w:r>
      <w:r>
        <w:rPr>
          <w:rFonts w:ascii="Arial Narrow" w:hAnsi="SimSun" w:hint="eastAsia"/>
          <w:color w:val="000000"/>
        </w:rPr>
        <w:t>6,800.00</w:t>
      </w:r>
      <w:r>
        <w:rPr>
          <w:rFonts w:ascii="Arial Narrow" w:hAnsi="SimSun" w:hint="eastAsia"/>
          <w:color w:val="000000"/>
        </w:rPr>
        <w:t>元</w:t>
      </w:r>
      <w:r>
        <w:rPr>
          <w:rFonts w:ascii="Arial Narrow" w:hAnsi="SimSun"/>
          <w:color w:val="000000"/>
        </w:rPr>
        <w:t>。</w:t>
      </w:r>
    </w:p>
    <w:p w:rsidR="00521DD9" w:rsidRDefault="006E135A" w:rsidP="00374972">
      <w:pPr>
        <w:spacing w:line="360" w:lineRule="auto"/>
        <w:ind w:firstLineChars="200" w:firstLine="422"/>
        <w:rPr>
          <w:rFonts w:ascii="Arial Narrow" w:hAnsi="Arial Narrow"/>
          <w:b/>
          <w:bCs/>
          <w:color w:val="000000"/>
        </w:rPr>
      </w:pPr>
      <w:r>
        <w:rPr>
          <w:rFonts w:ascii="Arial Narrow" w:hAnsi="SimSun" w:hint="eastAsia"/>
          <w:b/>
          <w:bCs/>
          <w:color w:val="000000"/>
        </w:rPr>
        <w:t>六</w:t>
      </w:r>
      <w:r>
        <w:rPr>
          <w:rFonts w:ascii="Arial Narrow" w:hAnsi="SimSun"/>
          <w:b/>
          <w:bCs/>
          <w:color w:val="000000"/>
        </w:rPr>
        <w:t>、审计意见</w:t>
      </w:r>
    </w:p>
    <w:p w:rsidR="00521DD9" w:rsidRDefault="006E135A">
      <w:pPr>
        <w:spacing w:line="360" w:lineRule="auto"/>
        <w:ind w:firstLineChars="200" w:firstLine="420"/>
        <w:rPr>
          <w:rFonts w:ascii="Arial Narrow" w:hAnsi="Arial Narrow"/>
          <w:color w:val="000000"/>
        </w:rPr>
      </w:pPr>
      <w:r>
        <w:rPr>
          <w:rFonts w:ascii="Arial Narrow" w:hAnsi="SimSun"/>
          <w:color w:val="000000"/>
        </w:rPr>
        <w:t>我们认为</w:t>
      </w:r>
      <w:r>
        <w:rPr>
          <w:rFonts w:ascii="Arial Narrow" w:hAnsi="SimSun" w:hint="eastAsia"/>
          <w:color w:val="000000"/>
        </w:rPr>
        <w:t>北京星辰黄斑病公益基金会</w:t>
      </w:r>
      <w:r>
        <w:rPr>
          <w:rFonts w:ascii="Arial Narrow" w:hAnsi="SimSun"/>
          <w:color w:val="000000"/>
        </w:rPr>
        <w:t>财务报表已经按照《</w:t>
      </w:r>
      <w:r>
        <w:rPr>
          <w:rFonts w:ascii="Arial Narrow" w:hAnsi="SimSun" w:hint="eastAsia"/>
          <w:color w:val="000000"/>
        </w:rPr>
        <w:t>基金会管理条例</w:t>
      </w:r>
      <w:r>
        <w:rPr>
          <w:rFonts w:ascii="Arial Narrow" w:hAnsi="SimSun"/>
          <w:color w:val="000000"/>
        </w:rPr>
        <w:t>》和《民间非营利组织会计制度》的规定编制，在所有重大方面公允反映了</w:t>
      </w:r>
      <w:r>
        <w:rPr>
          <w:rFonts w:ascii="Arial Narrow" w:hAnsi="SimSun" w:hint="eastAsia"/>
          <w:color w:val="000000"/>
        </w:rPr>
        <w:t>北京星辰黄斑病公益基金会</w:t>
      </w:r>
      <w:r>
        <w:rPr>
          <w:rFonts w:ascii="Arial Narrow" w:hAnsi="Arial Narrow" w:hint="eastAsia"/>
          <w:color w:val="000000"/>
        </w:rPr>
        <w:t>2019</w:t>
      </w:r>
      <w:r>
        <w:rPr>
          <w:rFonts w:ascii="Arial Narrow" w:hAnsi="Arial Narrow" w:hint="eastAsia"/>
          <w:color w:val="000000"/>
        </w:rPr>
        <w:t>年</w:t>
      </w:r>
      <w:r>
        <w:rPr>
          <w:rFonts w:ascii="Arial Narrow" w:hAnsi="Arial Narrow" w:hint="eastAsia"/>
          <w:color w:val="000000"/>
        </w:rPr>
        <w:t>12</w:t>
      </w:r>
      <w:r>
        <w:rPr>
          <w:rFonts w:ascii="Arial Narrow" w:hAnsi="Arial Narrow" w:hint="eastAsia"/>
          <w:color w:val="000000"/>
        </w:rPr>
        <w:t>月</w:t>
      </w:r>
      <w:r>
        <w:rPr>
          <w:rFonts w:ascii="Arial Narrow" w:hAnsi="Arial Narrow" w:hint="eastAsia"/>
          <w:color w:val="000000"/>
        </w:rPr>
        <w:t>31</w:t>
      </w:r>
      <w:r>
        <w:rPr>
          <w:rFonts w:ascii="Arial Narrow" w:hAnsi="Arial Narrow" w:hint="eastAsia"/>
          <w:color w:val="000000"/>
        </w:rPr>
        <w:t>日</w:t>
      </w:r>
      <w:r>
        <w:rPr>
          <w:rFonts w:ascii="Arial Narrow" w:hAnsi="SimSun"/>
          <w:color w:val="000000"/>
        </w:rPr>
        <w:t>的财务状况以及</w:t>
      </w:r>
      <w:r>
        <w:rPr>
          <w:rFonts w:ascii="Arial Narrow" w:hAnsi="Arial Narrow"/>
          <w:color w:val="000000"/>
        </w:rPr>
        <w:t>2019</w:t>
      </w:r>
      <w:r>
        <w:rPr>
          <w:rFonts w:ascii="Arial Narrow" w:hAnsi="SimSun"/>
          <w:color w:val="000000"/>
        </w:rPr>
        <w:t>年度的业务活动成果和现金流量。</w:t>
      </w:r>
    </w:p>
    <w:p w:rsidR="00521DD9" w:rsidRDefault="00521DD9">
      <w:pPr>
        <w:spacing w:line="360" w:lineRule="auto"/>
        <w:rPr>
          <w:rFonts w:ascii="Arial Narrow" w:hAnsi="Arial Narrow"/>
          <w:color w:val="000000"/>
        </w:rPr>
      </w:pPr>
    </w:p>
    <w:p w:rsidR="00521DD9" w:rsidRDefault="00521DD9">
      <w:pPr>
        <w:tabs>
          <w:tab w:val="left" w:pos="4111"/>
        </w:tabs>
        <w:adjustRightInd w:val="0"/>
        <w:snapToGrid w:val="0"/>
        <w:spacing w:line="360" w:lineRule="auto"/>
        <w:ind w:firstLineChars="200" w:firstLine="420"/>
        <w:rPr>
          <w:rFonts w:ascii="Arial Narrow"/>
        </w:rPr>
      </w:pPr>
    </w:p>
    <w:p w:rsidR="00521DD9" w:rsidRDefault="006E135A">
      <w:pPr>
        <w:tabs>
          <w:tab w:val="left" w:pos="4111"/>
        </w:tabs>
        <w:adjustRightInd w:val="0"/>
        <w:snapToGrid w:val="0"/>
        <w:spacing w:line="360" w:lineRule="auto"/>
        <w:ind w:firstLineChars="200" w:firstLine="420"/>
        <w:rPr>
          <w:rFonts w:ascii="Arial Narrow" w:hAnsi="Arial Narrow"/>
        </w:rPr>
      </w:pPr>
      <w:r>
        <w:rPr>
          <w:rFonts w:ascii="Arial Narrow"/>
        </w:rPr>
        <w:t>北京</w:t>
      </w:r>
      <w:r>
        <w:rPr>
          <w:rFonts w:ascii="Arial Narrow" w:hint="eastAsia"/>
        </w:rPr>
        <w:t>永恩</w:t>
      </w:r>
      <w:r w:rsidR="00521DD9" w:rsidRPr="00521DD9">
        <w:rPr>
          <w:rFonts w:ascii="Arial Narrow"/>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54.4pt;margin-top:523.15pt;width:123pt;height:120pt;z-index:251658240;mso-position-horizontal-relative:page;mso-position-vertical-relative:page;mso-width-relative:page;mso-height-relative:page" o:preferrelative="t" filled="f" stroked="f">
            <v:imagedata r:id="rId10" o:title=""/>
            <w10:wrap anchorx="page" anchory="page"/>
          </v:shape>
          <w:control r:id="rId11" w:name="Control 2" w:shapeid="_x0000_s1026"/>
        </w:pict>
      </w:r>
      <w:r>
        <w:rPr>
          <w:rFonts w:ascii="Arial Narrow" w:hint="eastAsia"/>
        </w:rPr>
        <w:t>力合</w:t>
      </w:r>
      <w:r>
        <w:rPr>
          <w:rFonts w:ascii="Arial Narrow"/>
        </w:rPr>
        <w:t>会计师事务所</w:t>
      </w:r>
      <w:r>
        <w:rPr>
          <w:rFonts w:ascii="Arial Narrow" w:hint="eastAsia"/>
        </w:rPr>
        <w:t>有限公司</w:t>
      </w:r>
      <w:r>
        <w:rPr>
          <w:rFonts w:ascii="Arial Narrow" w:hAnsi="Arial Narrow"/>
        </w:rPr>
        <w:t>中国注册会计师：</w:t>
      </w:r>
      <w:r w:rsidR="00521DD9">
        <w:rPr>
          <w:rFonts w:ascii="Arial Narrow" w:hAnsi="Arial Narrow"/>
        </w:rPr>
        <w:pict>
          <v:shape id="_x0000_s1028" type="#_x0000_t201" style="position:absolute;left:0;text-align:left;margin-left:410.1pt;margin-top:497.05pt;width:85.5pt;height:42.75pt;z-index:251660288;mso-position-horizontal-relative:page;mso-position-vertical-relative:page;mso-width-relative:page;mso-height-relative:page" o:preferrelative="t" filled="f" stroked="f">
            <v:imagedata r:id="rId12" o:title=""/>
            <w10:wrap anchorx="page" anchory="page"/>
          </v:shape>
          <w:control r:id="rId13" w:name="Control 4" w:shapeid="_x0000_s1028"/>
        </w:pict>
      </w:r>
    </w:p>
    <w:p w:rsidR="00521DD9" w:rsidRDefault="00521DD9">
      <w:pPr>
        <w:adjustRightInd w:val="0"/>
        <w:snapToGrid w:val="0"/>
        <w:spacing w:line="360" w:lineRule="auto"/>
        <w:ind w:firstLineChars="650" w:firstLine="1365"/>
        <w:rPr>
          <w:rFonts w:ascii="Arial Narrow" w:hAnsi="Arial Narrow"/>
        </w:rPr>
      </w:pPr>
    </w:p>
    <w:p w:rsidR="00521DD9" w:rsidRDefault="006E135A" w:rsidP="00374972">
      <w:pPr>
        <w:adjustRightInd w:val="0"/>
        <w:snapToGrid w:val="0"/>
        <w:ind w:firstLineChars="486" w:firstLine="1021"/>
        <w:rPr>
          <w:rFonts w:ascii="Arial Narrow" w:hAnsi="Arial Narrow"/>
        </w:rPr>
      </w:pPr>
      <w:r>
        <w:rPr>
          <w:rFonts w:ascii="Arial Narrow"/>
        </w:rPr>
        <w:t>中国</w:t>
      </w:r>
      <w:r>
        <w:rPr>
          <w:rFonts w:ascii="Arial Narrow" w:hAnsi="Arial Narrow"/>
        </w:rPr>
        <w:t xml:space="preserve"> · </w:t>
      </w:r>
      <w:r>
        <w:rPr>
          <w:rFonts w:ascii="Arial Narrow"/>
        </w:rPr>
        <w:t>北京</w:t>
      </w:r>
    </w:p>
    <w:p w:rsidR="00521DD9" w:rsidRDefault="006E135A">
      <w:pPr>
        <w:adjustRightInd w:val="0"/>
        <w:snapToGrid w:val="0"/>
        <w:ind w:firstLineChars="2200" w:firstLine="4620"/>
        <w:rPr>
          <w:rFonts w:ascii="Arial Narrow"/>
        </w:rPr>
      </w:pPr>
      <w:r>
        <w:rPr>
          <w:rFonts w:ascii="Arial Narrow"/>
        </w:rPr>
        <w:t>中国注册会计师：</w:t>
      </w:r>
      <w:r w:rsidR="00521DD9">
        <w:rPr>
          <w:rFonts w:ascii="Arial Narrow"/>
        </w:rPr>
        <w:pict>
          <v:shape id="_x0000_s1029" type="#_x0000_t201" style="position:absolute;left:0;text-align:left;margin-left:412.35pt;margin-top:557.4pt;width:85.5pt;height:42.75pt;z-index:251661312;mso-position-horizontal-relative:page;mso-position-vertical-relative:page;mso-width-relative:page;mso-height-relative:page" o:preferrelative="t" filled="f" stroked="f">
            <v:imagedata r:id="rId14" o:title=""/>
            <w10:wrap anchorx="page" anchory="page"/>
          </v:shape>
          <w:control r:id="rId15" w:name="Control 5" w:shapeid="_x0000_s1029"/>
        </w:pict>
      </w:r>
    </w:p>
    <w:p w:rsidR="00521DD9" w:rsidRDefault="00521DD9" w:rsidP="00374972">
      <w:pPr>
        <w:adjustRightInd w:val="0"/>
        <w:snapToGrid w:val="0"/>
        <w:ind w:firstLineChars="486" w:firstLine="1021"/>
        <w:rPr>
          <w:rFonts w:ascii="Arial Narrow" w:hAnsi="Arial Narrow"/>
        </w:rPr>
      </w:pPr>
      <w:bookmarkStart w:id="0" w:name="_GoBack"/>
      <w:bookmarkEnd w:id="0"/>
    </w:p>
    <w:p w:rsidR="00521DD9" w:rsidRDefault="00521DD9" w:rsidP="00374972">
      <w:pPr>
        <w:adjustRightInd w:val="0"/>
        <w:snapToGrid w:val="0"/>
        <w:spacing w:beforeLines="30"/>
        <w:ind w:firstLineChars="300" w:firstLine="630"/>
        <w:rPr>
          <w:rFonts w:ascii="Arial Narrow" w:hAnsi="Arial Narrow"/>
        </w:rPr>
      </w:pPr>
    </w:p>
    <w:p w:rsidR="00521DD9" w:rsidRDefault="006E135A" w:rsidP="00374972">
      <w:pPr>
        <w:adjustRightInd w:val="0"/>
        <w:snapToGrid w:val="0"/>
        <w:spacing w:beforeLines="30"/>
        <w:ind w:firstLineChars="2100" w:firstLine="4410"/>
        <w:rPr>
          <w:rFonts w:ascii="Arial Narrow"/>
        </w:rPr>
      </w:pPr>
      <w:r>
        <w:rPr>
          <w:rFonts w:ascii="Arial Narrow"/>
        </w:rPr>
        <w:t>二</w:t>
      </w:r>
      <w:r>
        <w:rPr>
          <w:rFonts w:ascii="Arial Narrow" w:hint="eastAsia"/>
        </w:rPr>
        <w:t>〇</w:t>
      </w:r>
      <w:r>
        <w:rPr>
          <w:rFonts w:ascii="Arial Narrow"/>
        </w:rPr>
        <w:t>二</w:t>
      </w:r>
      <w:r>
        <w:rPr>
          <w:rFonts w:ascii="Arial Narrow" w:hint="eastAsia"/>
        </w:rPr>
        <w:t>〇</w:t>
      </w:r>
      <w:r>
        <w:rPr>
          <w:rFonts w:ascii="Arial Narrow"/>
        </w:rPr>
        <w:t>年</w:t>
      </w:r>
      <w:r>
        <w:rPr>
          <w:rFonts w:ascii="Arial Narrow" w:hint="eastAsia"/>
        </w:rPr>
        <w:t>二</w:t>
      </w:r>
      <w:r>
        <w:rPr>
          <w:rFonts w:ascii="Arial Narrow"/>
        </w:rPr>
        <w:t>月</w:t>
      </w:r>
      <w:r>
        <w:rPr>
          <w:rFonts w:ascii="Arial Narrow" w:hint="eastAsia"/>
        </w:rPr>
        <w:t>二十六</w:t>
      </w:r>
      <w:r>
        <w:rPr>
          <w:rFonts w:ascii="Arial Narrow"/>
        </w:rPr>
        <w:t>日</w:t>
      </w:r>
    </w:p>
    <w:p w:rsidR="00521DD9" w:rsidRDefault="00521DD9" w:rsidP="00374972">
      <w:pPr>
        <w:adjustRightInd w:val="0"/>
        <w:snapToGrid w:val="0"/>
        <w:spacing w:beforeLines="30"/>
        <w:ind w:firstLineChars="2100" w:firstLine="4410"/>
        <w:rPr>
          <w:rFonts w:ascii="Arial Narrow"/>
        </w:rPr>
      </w:pPr>
    </w:p>
    <w:p w:rsidR="00521DD9" w:rsidRDefault="00521DD9" w:rsidP="00374972">
      <w:pPr>
        <w:adjustRightInd w:val="0"/>
        <w:snapToGrid w:val="0"/>
        <w:spacing w:beforeLines="30"/>
        <w:ind w:firstLineChars="2100" w:firstLine="4410"/>
        <w:rPr>
          <w:rFonts w:ascii="Arial Narrow"/>
          <w:highlight w:val="yellow"/>
        </w:rPr>
      </w:pPr>
    </w:p>
    <w:p w:rsidR="00521DD9" w:rsidRDefault="00521DD9" w:rsidP="00374972">
      <w:pPr>
        <w:adjustRightInd w:val="0"/>
        <w:snapToGrid w:val="0"/>
        <w:spacing w:beforeLines="30"/>
        <w:ind w:firstLineChars="2100" w:firstLine="4410"/>
        <w:rPr>
          <w:rFonts w:ascii="Arial Narrow"/>
          <w:highlight w:val="yellow"/>
        </w:rPr>
      </w:pPr>
    </w:p>
    <w:p w:rsidR="00521DD9" w:rsidRDefault="00521DD9" w:rsidP="00374972">
      <w:pPr>
        <w:adjustRightInd w:val="0"/>
        <w:snapToGrid w:val="0"/>
        <w:spacing w:beforeLines="30"/>
        <w:ind w:firstLineChars="2100" w:firstLine="4410"/>
        <w:rPr>
          <w:rFonts w:ascii="Arial Narrow"/>
          <w:highlight w:val="yellow"/>
        </w:rPr>
      </w:pPr>
    </w:p>
    <w:p w:rsidR="00521DD9" w:rsidRDefault="00521DD9" w:rsidP="00374972">
      <w:pPr>
        <w:adjustRightInd w:val="0"/>
        <w:snapToGrid w:val="0"/>
        <w:spacing w:beforeLines="30"/>
        <w:ind w:firstLineChars="2100" w:firstLine="4410"/>
        <w:rPr>
          <w:rFonts w:ascii="Arial Narrow"/>
          <w:highlight w:val="yellow"/>
        </w:rPr>
      </w:pPr>
    </w:p>
    <w:p w:rsidR="00521DD9" w:rsidRDefault="00521DD9" w:rsidP="00374972">
      <w:pPr>
        <w:adjustRightInd w:val="0"/>
        <w:snapToGrid w:val="0"/>
        <w:spacing w:beforeLines="30"/>
        <w:ind w:firstLineChars="2100" w:firstLine="4410"/>
        <w:rPr>
          <w:rFonts w:ascii="Arial Narrow"/>
          <w:highlight w:val="yellow"/>
        </w:rPr>
      </w:pPr>
    </w:p>
    <w:p w:rsidR="00521DD9" w:rsidRDefault="00521DD9" w:rsidP="00374972">
      <w:pPr>
        <w:adjustRightInd w:val="0"/>
        <w:snapToGrid w:val="0"/>
        <w:spacing w:beforeLines="30"/>
        <w:ind w:firstLineChars="2100" w:firstLine="4410"/>
        <w:rPr>
          <w:rFonts w:ascii="Arial Narrow"/>
          <w:highlight w:val="yellow"/>
        </w:rPr>
      </w:pPr>
    </w:p>
    <w:p w:rsidR="00521DD9" w:rsidRDefault="00521DD9" w:rsidP="00374972">
      <w:pPr>
        <w:adjustRightInd w:val="0"/>
        <w:snapToGrid w:val="0"/>
        <w:spacing w:beforeLines="30"/>
        <w:ind w:firstLineChars="2100" w:firstLine="4410"/>
        <w:rPr>
          <w:rFonts w:ascii="Arial Narrow"/>
          <w:highlight w:val="yellow"/>
        </w:rPr>
      </w:pPr>
    </w:p>
    <w:p w:rsidR="00521DD9" w:rsidRDefault="006E135A" w:rsidP="00374972">
      <w:pPr>
        <w:adjustRightInd w:val="0"/>
        <w:snapToGrid w:val="0"/>
        <w:spacing w:beforeLines="30"/>
        <w:rPr>
          <w:rFonts w:ascii="Arial Narrow"/>
          <w:highlight w:val="yellow"/>
        </w:rPr>
      </w:pPr>
      <w:r>
        <w:rPr>
          <w:noProof/>
        </w:rPr>
        <w:drawing>
          <wp:inline distT="0" distB="0" distL="114300" distR="114300">
            <wp:extent cx="5271770" cy="6972935"/>
            <wp:effectExtent l="0" t="0" r="508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271770" cy="6972935"/>
                    </a:xfrm>
                    <a:prstGeom prst="rect">
                      <a:avLst/>
                    </a:prstGeom>
                    <a:noFill/>
                    <a:ln>
                      <a:noFill/>
                    </a:ln>
                  </pic:spPr>
                </pic:pic>
              </a:graphicData>
            </a:graphic>
          </wp:inline>
        </w:drawing>
      </w:r>
    </w:p>
    <w:p w:rsidR="00521DD9" w:rsidRDefault="00521DD9" w:rsidP="00374972">
      <w:pPr>
        <w:adjustRightInd w:val="0"/>
        <w:snapToGrid w:val="0"/>
        <w:spacing w:beforeLines="30"/>
        <w:ind w:firstLineChars="2100" w:firstLine="4410"/>
        <w:jc w:val="left"/>
        <w:rPr>
          <w:rFonts w:ascii="Arial Narrow"/>
          <w:highlight w:val="yellow"/>
        </w:rPr>
      </w:pPr>
    </w:p>
    <w:p w:rsidR="00521DD9" w:rsidRDefault="00521DD9" w:rsidP="00374972">
      <w:pPr>
        <w:adjustRightInd w:val="0"/>
        <w:snapToGrid w:val="0"/>
        <w:spacing w:beforeLines="30"/>
        <w:ind w:firstLineChars="2100" w:firstLine="4410"/>
        <w:jc w:val="left"/>
        <w:rPr>
          <w:rFonts w:ascii="Arial Narrow"/>
          <w:highlight w:val="yellow"/>
        </w:rPr>
      </w:pPr>
    </w:p>
    <w:p w:rsidR="00521DD9" w:rsidRDefault="00521DD9" w:rsidP="00374972">
      <w:pPr>
        <w:adjustRightInd w:val="0"/>
        <w:snapToGrid w:val="0"/>
        <w:spacing w:beforeLines="30"/>
        <w:ind w:firstLineChars="2100" w:firstLine="4410"/>
        <w:jc w:val="left"/>
        <w:rPr>
          <w:rFonts w:ascii="Arial Narrow"/>
          <w:highlight w:val="yellow"/>
        </w:rPr>
      </w:pPr>
    </w:p>
    <w:p w:rsidR="00521DD9" w:rsidRDefault="00521DD9" w:rsidP="00374972">
      <w:pPr>
        <w:adjustRightInd w:val="0"/>
        <w:snapToGrid w:val="0"/>
        <w:spacing w:beforeLines="30"/>
        <w:ind w:firstLineChars="2100" w:firstLine="4410"/>
        <w:jc w:val="left"/>
        <w:rPr>
          <w:rFonts w:ascii="Arial Narrow"/>
          <w:highlight w:val="yellow"/>
        </w:rPr>
      </w:pPr>
    </w:p>
    <w:p w:rsidR="00521DD9" w:rsidRDefault="00521DD9" w:rsidP="00374972">
      <w:pPr>
        <w:adjustRightInd w:val="0"/>
        <w:snapToGrid w:val="0"/>
        <w:spacing w:beforeLines="30"/>
        <w:ind w:firstLineChars="2100" w:firstLine="4410"/>
        <w:jc w:val="left"/>
        <w:rPr>
          <w:rFonts w:ascii="Arial Narrow"/>
          <w:highlight w:val="yellow"/>
        </w:rPr>
      </w:pPr>
    </w:p>
    <w:p w:rsidR="00521DD9" w:rsidRDefault="00521DD9" w:rsidP="00374972">
      <w:pPr>
        <w:adjustRightInd w:val="0"/>
        <w:snapToGrid w:val="0"/>
        <w:spacing w:beforeLines="30"/>
        <w:ind w:firstLineChars="2100" w:firstLine="4410"/>
        <w:jc w:val="left"/>
        <w:rPr>
          <w:rFonts w:ascii="Arial Narrow"/>
          <w:highlight w:val="yellow"/>
        </w:rPr>
      </w:pPr>
    </w:p>
    <w:p w:rsidR="00521DD9" w:rsidRDefault="00521DD9" w:rsidP="00374972">
      <w:pPr>
        <w:adjustRightInd w:val="0"/>
        <w:snapToGrid w:val="0"/>
        <w:spacing w:beforeLines="30"/>
        <w:rPr>
          <w:rFonts w:ascii="Arial Narrow"/>
          <w:highlight w:val="yellow"/>
        </w:rPr>
      </w:pPr>
    </w:p>
    <w:p w:rsidR="00521DD9" w:rsidRDefault="00521DD9" w:rsidP="00374972">
      <w:pPr>
        <w:adjustRightInd w:val="0"/>
        <w:snapToGrid w:val="0"/>
        <w:spacing w:beforeLines="30"/>
        <w:rPr>
          <w:rFonts w:ascii="Arial Narrow"/>
          <w:highlight w:val="yellow"/>
        </w:rPr>
      </w:pPr>
    </w:p>
    <w:p w:rsidR="00521DD9" w:rsidRDefault="00521DD9" w:rsidP="00374972">
      <w:pPr>
        <w:adjustRightInd w:val="0"/>
        <w:snapToGrid w:val="0"/>
        <w:spacing w:beforeLines="30"/>
      </w:pPr>
    </w:p>
    <w:p w:rsidR="00521DD9" w:rsidRDefault="006E135A" w:rsidP="00374972">
      <w:pPr>
        <w:adjustRightInd w:val="0"/>
        <w:snapToGrid w:val="0"/>
        <w:spacing w:beforeLines="30"/>
      </w:pPr>
      <w:r>
        <w:rPr>
          <w:noProof/>
        </w:rPr>
        <w:drawing>
          <wp:inline distT="0" distB="0" distL="114300" distR="114300">
            <wp:extent cx="5278120" cy="7007225"/>
            <wp:effectExtent l="0" t="0" r="1778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278120" cy="7007225"/>
                    </a:xfrm>
                    <a:prstGeom prst="rect">
                      <a:avLst/>
                    </a:prstGeom>
                    <a:noFill/>
                    <a:ln>
                      <a:noFill/>
                    </a:ln>
                  </pic:spPr>
                </pic:pic>
              </a:graphicData>
            </a:graphic>
          </wp:inline>
        </w:drawing>
      </w: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6E135A" w:rsidP="00374972">
      <w:pPr>
        <w:adjustRightInd w:val="0"/>
        <w:snapToGrid w:val="0"/>
        <w:spacing w:beforeLines="30"/>
      </w:pPr>
      <w:r>
        <w:rPr>
          <w:noProof/>
        </w:rPr>
        <w:drawing>
          <wp:inline distT="0" distB="0" distL="114300" distR="114300">
            <wp:extent cx="5273040" cy="7343775"/>
            <wp:effectExtent l="0" t="0" r="381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stretch>
                      <a:fillRect/>
                    </a:stretch>
                  </pic:blipFill>
                  <pic:spPr>
                    <a:xfrm>
                      <a:off x="0" y="0"/>
                      <a:ext cx="5273040" cy="7343775"/>
                    </a:xfrm>
                    <a:prstGeom prst="rect">
                      <a:avLst/>
                    </a:prstGeom>
                    <a:noFill/>
                    <a:ln>
                      <a:noFill/>
                    </a:ln>
                  </pic:spPr>
                </pic:pic>
              </a:graphicData>
            </a:graphic>
          </wp:inline>
        </w:drawing>
      </w: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6E135A" w:rsidP="00374972">
      <w:pPr>
        <w:adjustRightInd w:val="0"/>
        <w:snapToGrid w:val="0"/>
        <w:spacing w:beforeLines="30"/>
      </w:pPr>
      <w:r>
        <w:rPr>
          <w:noProof/>
        </w:rPr>
        <w:drawing>
          <wp:inline distT="0" distB="0" distL="114300" distR="114300">
            <wp:extent cx="5272405" cy="7593330"/>
            <wp:effectExtent l="0" t="0" r="444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5272405" cy="7593330"/>
                    </a:xfrm>
                    <a:prstGeom prst="rect">
                      <a:avLst/>
                    </a:prstGeom>
                    <a:noFill/>
                    <a:ln>
                      <a:noFill/>
                    </a:ln>
                  </pic:spPr>
                </pic:pic>
              </a:graphicData>
            </a:graphic>
          </wp:inline>
        </w:drawing>
      </w: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521DD9" w:rsidP="00374972">
      <w:pPr>
        <w:adjustRightInd w:val="0"/>
        <w:snapToGrid w:val="0"/>
        <w:spacing w:beforeLines="30"/>
      </w:pPr>
    </w:p>
    <w:p w:rsidR="00521DD9" w:rsidRDefault="006E135A">
      <w:pPr>
        <w:spacing w:line="540" w:lineRule="exact"/>
        <w:jc w:val="center"/>
        <w:rPr>
          <w:rFonts w:eastAsia="SimHei"/>
          <w:sz w:val="36"/>
          <w:szCs w:val="36"/>
        </w:rPr>
      </w:pPr>
      <w:r>
        <w:rPr>
          <w:rFonts w:eastAsia="SimHei"/>
          <w:sz w:val="36"/>
          <w:szCs w:val="36"/>
        </w:rPr>
        <w:t>财务报表附注</w:t>
      </w:r>
    </w:p>
    <w:p w:rsidR="00521DD9" w:rsidRDefault="006E135A">
      <w:pPr>
        <w:spacing w:line="540" w:lineRule="exact"/>
        <w:jc w:val="center"/>
        <w:rPr>
          <w:u w:val="single"/>
        </w:rPr>
      </w:pPr>
      <w:r>
        <w:rPr>
          <w:u w:val="single"/>
        </w:rPr>
        <w:t>截止</w:t>
      </w:r>
      <w:bookmarkStart w:id="1" w:name="年"/>
      <w:r>
        <w:rPr>
          <w:u w:val="single"/>
        </w:rPr>
        <w:t>2019</w:t>
      </w:r>
      <w:r>
        <w:rPr>
          <w:u w:val="single"/>
        </w:rPr>
        <w:t>年</w:t>
      </w:r>
      <w:bookmarkEnd w:id="1"/>
      <w:r>
        <w:rPr>
          <w:u w:val="single"/>
        </w:rPr>
        <w:t>12</w:t>
      </w:r>
      <w:r>
        <w:rPr>
          <w:u w:val="single"/>
        </w:rPr>
        <w:t>月</w:t>
      </w:r>
      <w:r>
        <w:rPr>
          <w:u w:val="single"/>
        </w:rPr>
        <w:t>31</w:t>
      </w:r>
      <w:r>
        <w:rPr>
          <w:u w:val="single"/>
        </w:rPr>
        <w:t>日</w:t>
      </w:r>
    </w:p>
    <w:p w:rsidR="00521DD9" w:rsidRDefault="006E135A">
      <w:pPr>
        <w:spacing w:line="540" w:lineRule="exact"/>
        <w:jc w:val="center"/>
      </w:pPr>
      <w:r>
        <w:t>（除特别说明，以人民币元表述）</w:t>
      </w:r>
    </w:p>
    <w:p w:rsidR="00521DD9" w:rsidRDefault="006E135A">
      <w:pPr>
        <w:numPr>
          <w:ilvl w:val="0"/>
          <w:numId w:val="3"/>
        </w:numPr>
        <w:tabs>
          <w:tab w:val="decimal" w:pos="851"/>
        </w:tabs>
        <w:spacing w:line="520" w:lineRule="exact"/>
        <w:rPr>
          <w:b/>
        </w:rPr>
      </w:pPr>
      <w:r>
        <w:rPr>
          <w:b/>
        </w:rPr>
        <w:t>基本情况</w:t>
      </w:r>
    </w:p>
    <w:p w:rsidR="00521DD9" w:rsidRDefault="006E135A">
      <w:pPr>
        <w:spacing w:line="520" w:lineRule="exact"/>
        <w:ind w:firstLineChars="200" w:firstLine="420"/>
        <w:rPr>
          <w:rFonts w:ascii="Arial Narrow" w:hAnsi="SimSun"/>
        </w:rPr>
      </w:pPr>
      <w:r>
        <w:rPr>
          <w:rFonts w:ascii="Arial Narrow" w:hAnsi="SimSun" w:hint="eastAsia"/>
        </w:rPr>
        <w:t>北京星辰黄斑病公益基金会</w:t>
      </w:r>
      <w:r>
        <w:rPr>
          <w:rFonts w:hint="eastAsia"/>
        </w:rPr>
        <w:t>（以下简称本单位）</w:t>
      </w:r>
      <w:r>
        <w:t>于</w:t>
      </w:r>
      <w:r>
        <w:rPr>
          <w:rFonts w:hint="eastAsia"/>
        </w:rPr>
        <w:t>2016</w:t>
      </w:r>
      <w:r>
        <w:t>年</w:t>
      </w:r>
      <w:r>
        <w:rPr>
          <w:rFonts w:hint="eastAsia"/>
        </w:rPr>
        <w:t>11</w:t>
      </w:r>
      <w:r>
        <w:t>月</w:t>
      </w:r>
      <w:r>
        <w:rPr>
          <w:rFonts w:hint="eastAsia"/>
        </w:rPr>
        <w:t>17</w:t>
      </w:r>
      <w:r>
        <w:t>日经</w:t>
      </w:r>
      <w:r>
        <w:rPr>
          <w:rFonts w:hint="eastAsia"/>
        </w:rPr>
        <w:t>北京市</w:t>
      </w:r>
      <w:r>
        <w:t>民政部批准</w:t>
      </w:r>
      <w:r>
        <w:rPr>
          <w:rFonts w:hint="eastAsia"/>
        </w:rPr>
        <w:t>登记</w:t>
      </w:r>
      <w:r>
        <w:t>，登记证书有效日期：</w:t>
      </w:r>
      <w:r>
        <w:rPr>
          <w:rFonts w:hint="eastAsia"/>
        </w:rPr>
        <w:t>20</w:t>
      </w:r>
      <w:r w:rsidR="00521DD9" w:rsidRPr="00521DD9">
        <w:pict>
          <v:shape id="_x0000_s1027" type="#_x0000_t201" style="position:absolute;left:0;text-align:left;margin-left:250.85pt;margin-top:222.5pt;width:123pt;height:120pt;z-index:251659264;mso-position-horizontal-relative:page;mso-position-vertical-relative:page;mso-width-relative:page;mso-height-relative:page" o:preferrelative="t" filled="f" stroked="f">
            <v:imagedata r:id="rId10" o:title=""/>
            <w10:wrap anchorx="page" anchory="page"/>
          </v:shape>
          <w:control r:id="rId20" w:name="Control 3" w:shapeid="_x0000_s1027"/>
        </w:pict>
      </w:r>
      <w:r>
        <w:rPr>
          <w:rFonts w:hint="eastAsia"/>
        </w:rPr>
        <w:t>16</w:t>
      </w:r>
      <w:r>
        <w:t>年</w:t>
      </w:r>
      <w:r>
        <w:rPr>
          <w:rFonts w:hint="eastAsia"/>
        </w:rPr>
        <w:t>11</w:t>
      </w:r>
      <w:r>
        <w:t>月</w:t>
      </w:r>
      <w:r>
        <w:rPr>
          <w:rFonts w:hint="eastAsia"/>
        </w:rPr>
        <w:t>17</w:t>
      </w:r>
      <w:r>
        <w:t>日至</w:t>
      </w:r>
      <w:r>
        <w:rPr>
          <w:rFonts w:hint="eastAsia"/>
        </w:rPr>
        <w:t>2021</w:t>
      </w:r>
      <w:r>
        <w:t>年</w:t>
      </w:r>
      <w:r>
        <w:rPr>
          <w:rFonts w:hint="eastAsia"/>
        </w:rPr>
        <w:t>11</w:t>
      </w:r>
      <w:r>
        <w:t>月</w:t>
      </w:r>
      <w:r>
        <w:rPr>
          <w:rFonts w:hint="eastAsia"/>
        </w:rPr>
        <w:t>16</w:t>
      </w:r>
      <w:r>
        <w:t>日。</w:t>
      </w:r>
      <w:r>
        <w:rPr>
          <w:rFonts w:hint="eastAsia"/>
        </w:rPr>
        <w:t>原始基金为人民币</w:t>
      </w:r>
      <w:r>
        <w:rPr>
          <w:rFonts w:hint="eastAsia"/>
        </w:rPr>
        <w:t>200.00</w:t>
      </w:r>
      <w:r>
        <w:t>万元，</w:t>
      </w:r>
      <w:r>
        <w:rPr>
          <w:rFonts w:hint="eastAsia"/>
        </w:rPr>
        <w:t>统一社会信用代码：</w:t>
      </w:r>
      <w:r>
        <w:rPr>
          <w:rFonts w:hint="eastAsia"/>
        </w:rPr>
        <w:t>53110000MJ0176195J</w:t>
      </w:r>
      <w:r>
        <w:t>，法定代表人</w:t>
      </w:r>
      <w:r>
        <w:rPr>
          <w:rFonts w:hint="eastAsia"/>
        </w:rPr>
        <w:t>：黎晓新</w:t>
      </w:r>
      <w:r>
        <w:t>，住所</w:t>
      </w:r>
      <w:r>
        <w:rPr>
          <w:rFonts w:ascii="Arial Narrow" w:hAnsi="SimSun" w:hint="eastAsia"/>
        </w:rPr>
        <w:t>：北京市北四环西路</w:t>
      </w:r>
      <w:r>
        <w:rPr>
          <w:rFonts w:ascii="Arial Narrow" w:hAnsi="SimSun" w:hint="eastAsia"/>
        </w:rPr>
        <w:t>65</w:t>
      </w:r>
      <w:r>
        <w:rPr>
          <w:rFonts w:ascii="Arial Narrow" w:hAnsi="SimSun" w:hint="eastAsia"/>
        </w:rPr>
        <w:t>号海淀新技术大厦</w:t>
      </w:r>
      <w:r>
        <w:rPr>
          <w:rFonts w:ascii="Arial Narrow" w:hAnsi="SimSun" w:hint="eastAsia"/>
        </w:rPr>
        <w:t>901</w:t>
      </w:r>
      <w:r>
        <w:rPr>
          <w:rFonts w:ascii="Arial Narrow" w:hAnsi="SimSun" w:hint="eastAsia"/>
        </w:rPr>
        <w:t>室，业务主管单位：无。</w:t>
      </w:r>
    </w:p>
    <w:p w:rsidR="00521DD9" w:rsidRDefault="006E135A">
      <w:pPr>
        <w:spacing w:line="520" w:lineRule="exact"/>
        <w:ind w:firstLineChars="200" w:firstLine="420"/>
        <w:rPr>
          <w:rFonts w:ascii="Arial Narrow" w:hAnsi="SimSun"/>
        </w:rPr>
      </w:pPr>
      <w:r>
        <w:rPr>
          <w:rFonts w:ascii="Arial Narrow" w:hAnsi="SimSun" w:hint="eastAsia"/>
        </w:rPr>
        <w:t>业务范围：开展眼睛黄斑病科普宣传、促进黄斑病方面的科学研发展、推动黄斑病防盲的眼科公益活动。</w:t>
      </w:r>
    </w:p>
    <w:p w:rsidR="00521DD9" w:rsidRDefault="006E135A">
      <w:pPr>
        <w:numPr>
          <w:ilvl w:val="0"/>
          <w:numId w:val="3"/>
        </w:numPr>
        <w:tabs>
          <w:tab w:val="decimal" w:pos="851"/>
        </w:tabs>
        <w:spacing w:line="520" w:lineRule="exact"/>
        <w:rPr>
          <w:b/>
        </w:rPr>
      </w:pPr>
      <w:r>
        <w:rPr>
          <w:b/>
        </w:rPr>
        <w:t>财务报表的编制基础</w:t>
      </w:r>
    </w:p>
    <w:p w:rsidR="00521DD9" w:rsidRDefault="006E135A">
      <w:pPr>
        <w:spacing w:line="520" w:lineRule="exact"/>
        <w:ind w:firstLineChars="200" w:firstLine="420"/>
      </w:pPr>
      <w:r>
        <w:t>本</w:t>
      </w:r>
      <w:r>
        <w:rPr>
          <w:rFonts w:hint="eastAsia"/>
        </w:rPr>
        <w:t>单位财务报表的编制符合《民间非营利组织会计制度》的要求，真实、完整地反映了本单位的财务状况、业务活动</w:t>
      </w:r>
      <w:r>
        <w:rPr>
          <w:rFonts w:hint="eastAsia"/>
        </w:rPr>
        <w:t>情况和现金流量</w:t>
      </w:r>
      <w:r>
        <w:t>。</w:t>
      </w:r>
    </w:p>
    <w:p w:rsidR="00521DD9" w:rsidRDefault="006E135A">
      <w:pPr>
        <w:numPr>
          <w:ilvl w:val="0"/>
          <w:numId w:val="3"/>
        </w:numPr>
        <w:tabs>
          <w:tab w:val="decimal" w:pos="851"/>
        </w:tabs>
        <w:spacing w:line="520" w:lineRule="exact"/>
        <w:rPr>
          <w:b/>
        </w:rPr>
      </w:pPr>
      <w:r>
        <w:rPr>
          <w:rFonts w:hint="eastAsia"/>
          <w:b/>
        </w:rPr>
        <w:t>主要</w:t>
      </w:r>
      <w:r>
        <w:rPr>
          <w:b/>
        </w:rPr>
        <w:t>会计政策</w:t>
      </w:r>
    </w:p>
    <w:p w:rsidR="00521DD9" w:rsidRDefault="006E135A">
      <w:pPr>
        <w:numPr>
          <w:ilvl w:val="0"/>
          <w:numId w:val="4"/>
        </w:numPr>
        <w:tabs>
          <w:tab w:val="left" w:pos="756"/>
          <w:tab w:val="left" w:pos="851"/>
        </w:tabs>
        <w:spacing w:line="520" w:lineRule="exact"/>
        <w:rPr>
          <w:b/>
        </w:rPr>
      </w:pPr>
      <w:r>
        <w:rPr>
          <w:b/>
        </w:rPr>
        <w:t>会计制度：</w:t>
      </w:r>
    </w:p>
    <w:p w:rsidR="00521DD9" w:rsidRDefault="006E135A">
      <w:pPr>
        <w:spacing w:line="520" w:lineRule="exact"/>
        <w:ind w:firstLineChars="200" w:firstLine="420"/>
      </w:pPr>
      <w:r>
        <w:rPr>
          <w:rFonts w:hint="eastAsia"/>
        </w:rPr>
        <w:t>本单位执行中华人民共和国财政部颁布的《民间非营利组织会计制度》及其补充规定</w:t>
      </w:r>
      <w:r>
        <w:t>。</w:t>
      </w:r>
    </w:p>
    <w:p w:rsidR="00521DD9" w:rsidRDefault="006E135A">
      <w:pPr>
        <w:numPr>
          <w:ilvl w:val="0"/>
          <w:numId w:val="4"/>
        </w:numPr>
        <w:tabs>
          <w:tab w:val="left" w:pos="756"/>
          <w:tab w:val="left" w:pos="851"/>
        </w:tabs>
        <w:spacing w:line="520" w:lineRule="exact"/>
        <w:rPr>
          <w:b/>
        </w:rPr>
      </w:pPr>
      <w:r>
        <w:rPr>
          <w:b/>
        </w:rPr>
        <w:t>会计</w:t>
      </w:r>
      <w:r>
        <w:rPr>
          <w:rFonts w:hint="eastAsia"/>
          <w:b/>
        </w:rPr>
        <w:t>期间</w:t>
      </w:r>
      <w:r>
        <w:rPr>
          <w:b/>
        </w:rPr>
        <w:t>：</w:t>
      </w:r>
    </w:p>
    <w:p w:rsidR="00521DD9" w:rsidRDefault="006E135A">
      <w:pPr>
        <w:spacing w:line="520" w:lineRule="exact"/>
        <w:ind w:firstLineChars="200" w:firstLine="420"/>
      </w:pPr>
      <w:r>
        <w:rPr>
          <w:rFonts w:hint="eastAsia"/>
        </w:rPr>
        <w:t>本单位以</w:t>
      </w:r>
      <w:r>
        <w:rPr>
          <w:rFonts w:hint="eastAsia"/>
        </w:rPr>
        <w:t>1</w:t>
      </w:r>
      <w:r>
        <w:rPr>
          <w:rFonts w:hint="eastAsia"/>
        </w:rPr>
        <w:t>月</w:t>
      </w:r>
      <w:r>
        <w:rPr>
          <w:rFonts w:hint="eastAsia"/>
        </w:rPr>
        <w:t>1</w:t>
      </w:r>
      <w:r>
        <w:rPr>
          <w:rFonts w:hint="eastAsia"/>
        </w:rPr>
        <w:t>日起</w:t>
      </w:r>
      <w:r>
        <w:rPr>
          <w:rFonts w:hint="eastAsia"/>
        </w:rPr>
        <w:t>12</w:t>
      </w:r>
      <w:r>
        <w:rPr>
          <w:rFonts w:hint="eastAsia"/>
        </w:rPr>
        <w:t>月</w:t>
      </w:r>
      <w:r>
        <w:rPr>
          <w:rFonts w:hint="eastAsia"/>
        </w:rPr>
        <w:t>31</w:t>
      </w:r>
      <w:r>
        <w:rPr>
          <w:rFonts w:hint="eastAsia"/>
        </w:rPr>
        <w:t>日止为一个会计年度</w:t>
      </w:r>
      <w:r>
        <w:t>。</w:t>
      </w:r>
    </w:p>
    <w:p w:rsidR="00521DD9" w:rsidRDefault="006E135A">
      <w:pPr>
        <w:numPr>
          <w:ilvl w:val="0"/>
          <w:numId w:val="4"/>
        </w:numPr>
        <w:tabs>
          <w:tab w:val="left" w:pos="756"/>
          <w:tab w:val="left" w:pos="851"/>
        </w:tabs>
        <w:spacing w:line="520" w:lineRule="exact"/>
        <w:rPr>
          <w:b/>
        </w:rPr>
      </w:pPr>
      <w:r>
        <w:rPr>
          <w:b/>
        </w:rPr>
        <w:t>记账本位币：</w:t>
      </w:r>
    </w:p>
    <w:p w:rsidR="00521DD9" w:rsidRDefault="006E135A">
      <w:pPr>
        <w:spacing w:line="520" w:lineRule="exact"/>
        <w:ind w:firstLineChars="200" w:firstLine="420"/>
      </w:pPr>
      <w:r>
        <w:rPr>
          <w:rFonts w:hint="eastAsia"/>
        </w:rPr>
        <w:t>本单位以人民币为记账本位币</w:t>
      </w:r>
      <w:r>
        <w:t>。</w:t>
      </w:r>
    </w:p>
    <w:p w:rsidR="00521DD9" w:rsidRDefault="006E135A">
      <w:pPr>
        <w:numPr>
          <w:ilvl w:val="0"/>
          <w:numId w:val="4"/>
        </w:numPr>
        <w:tabs>
          <w:tab w:val="left" w:pos="756"/>
          <w:tab w:val="left" w:pos="851"/>
        </w:tabs>
        <w:spacing w:line="520" w:lineRule="exact"/>
        <w:rPr>
          <w:b/>
        </w:rPr>
      </w:pPr>
      <w:r>
        <w:rPr>
          <w:rFonts w:hint="eastAsia"/>
          <w:b/>
        </w:rPr>
        <w:t>记账基础和计价原则</w:t>
      </w:r>
    </w:p>
    <w:p w:rsidR="00521DD9" w:rsidRDefault="006E135A">
      <w:pPr>
        <w:spacing w:line="520" w:lineRule="exact"/>
        <w:ind w:firstLineChars="200" w:firstLine="420"/>
      </w:pPr>
      <w:r>
        <w:rPr>
          <w:rFonts w:hint="eastAsia"/>
        </w:rPr>
        <w:t>本单位会计核算以权责发生制为记账基础，资产以历史成本为计价原则</w:t>
      </w:r>
      <w:r>
        <w:t>。</w:t>
      </w:r>
    </w:p>
    <w:p w:rsidR="00521DD9" w:rsidRDefault="006E135A">
      <w:pPr>
        <w:numPr>
          <w:ilvl w:val="0"/>
          <w:numId w:val="4"/>
        </w:numPr>
        <w:tabs>
          <w:tab w:val="left" w:pos="756"/>
          <w:tab w:val="left" w:pos="851"/>
        </w:tabs>
        <w:spacing w:line="520" w:lineRule="exact"/>
        <w:rPr>
          <w:b/>
        </w:rPr>
      </w:pPr>
      <w:r>
        <w:rPr>
          <w:b/>
        </w:rPr>
        <w:t>外币业务核算方法</w:t>
      </w:r>
    </w:p>
    <w:p w:rsidR="00521DD9" w:rsidRDefault="006E135A">
      <w:pPr>
        <w:spacing w:line="520" w:lineRule="exact"/>
        <w:ind w:firstLineChars="200" w:firstLine="420"/>
      </w:pPr>
      <w:r>
        <w:t>本</w:t>
      </w:r>
      <w:r>
        <w:rPr>
          <w:rFonts w:hint="eastAsia"/>
        </w:rPr>
        <w:t>单位会计年度内涉及的外币经营业务，按业务实际发生日（当月</w:t>
      </w:r>
      <w:r>
        <w:rPr>
          <w:rFonts w:hint="eastAsia"/>
        </w:rPr>
        <w:t xml:space="preserve">1 </w:t>
      </w:r>
      <w:r>
        <w:rPr>
          <w:rFonts w:hint="eastAsia"/>
        </w:rPr>
        <w:t>日）市场汇价（中间价）折合为人民币记账，月（年）末对货币性项目按月（年）末的市场汇率进行调整，</w:t>
      </w:r>
      <w:r>
        <w:rPr>
          <w:rFonts w:hint="eastAsia"/>
        </w:rPr>
        <w:lastRenderedPageBreak/>
        <w:t>由此产生的汇兑损益，按用途及性质计入当期财务费用或予以资本化</w:t>
      </w:r>
      <w:r>
        <w:t>。</w:t>
      </w:r>
    </w:p>
    <w:p w:rsidR="00521DD9" w:rsidRDefault="006E135A">
      <w:pPr>
        <w:numPr>
          <w:ilvl w:val="0"/>
          <w:numId w:val="4"/>
        </w:numPr>
        <w:tabs>
          <w:tab w:val="left" w:pos="756"/>
          <w:tab w:val="left" w:pos="851"/>
        </w:tabs>
        <w:spacing w:line="520" w:lineRule="exact"/>
        <w:rPr>
          <w:b/>
        </w:rPr>
      </w:pPr>
      <w:r>
        <w:rPr>
          <w:b/>
        </w:rPr>
        <w:t>短期投资核算方法</w:t>
      </w:r>
    </w:p>
    <w:p w:rsidR="00521DD9" w:rsidRDefault="006E135A">
      <w:pPr>
        <w:spacing w:line="520" w:lineRule="exact"/>
        <w:ind w:firstLineChars="200" w:firstLine="420"/>
      </w:pPr>
      <w:r>
        <w:t>短期投资指本</w:t>
      </w:r>
      <w:r>
        <w:rPr>
          <w:rFonts w:hint="eastAsia"/>
        </w:rPr>
        <w:t>单位</w:t>
      </w:r>
      <w:r>
        <w:t>持有的能够随时变现并且持有时间不准备超过一年（含一年）的投资，包括股票、债券投资等。</w:t>
      </w:r>
    </w:p>
    <w:p w:rsidR="00521DD9" w:rsidRDefault="006E135A">
      <w:pPr>
        <w:spacing w:line="520" w:lineRule="exact"/>
        <w:ind w:firstLineChars="200" w:firstLine="420"/>
      </w:pPr>
      <w:r>
        <w:t>短期投资在取得时按照投资成本计量。</w:t>
      </w:r>
    </w:p>
    <w:p w:rsidR="00521DD9" w:rsidRDefault="006E135A">
      <w:pPr>
        <w:spacing w:line="520" w:lineRule="exact"/>
        <w:ind w:firstLineChars="200" w:firstLine="420"/>
      </w:pPr>
      <w:r>
        <w:t>处置短期投资时，应将实际取得的价款与短期投资账面价值的差额确认为当期投资损益。</w:t>
      </w:r>
    </w:p>
    <w:p w:rsidR="00521DD9" w:rsidRDefault="006E135A">
      <w:pPr>
        <w:numPr>
          <w:ilvl w:val="0"/>
          <w:numId w:val="4"/>
        </w:numPr>
        <w:tabs>
          <w:tab w:val="left" w:pos="756"/>
          <w:tab w:val="left" w:pos="851"/>
        </w:tabs>
        <w:spacing w:line="520" w:lineRule="exact"/>
        <w:rPr>
          <w:b/>
        </w:rPr>
      </w:pPr>
      <w:r>
        <w:rPr>
          <w:b/>
        </w:rPr>
        <w:t>坏账核算办法</w:t>
      </w:r>
    </w:p>
    <w:p w:rsidR="00521DD9" w:rsidRDefault="006E135A">
      <w:pPr>
        <w:spacing w:line="520" w:lineRule="exact"/>
        <w:ind w:firstLineChars="200" w:firstLine="420"/>
      </w:pPr>
      <w:r>
        <w:t>（</w:t>
      </w:r>
      <w:r>
        <w:t>1</w:t>
      </w:r>
      <w:r>
        <w:t>）本</w:t>
      </w:r>
      <w:r>
        <w:rPr>
          <w:rFonts w:hint="eastAsia"/>
        </w:rPr>
        <w:t>单位</w:t>
      </w:r>
      <w:r>
        <w:t>的坏账核算采用备抵法</w:t>
      </w:r>
      <w:r>
        <w:rPr>
          <w:rFonts w:hint="eastAsia"/>
        </w:rPr>
        <w:t>，坏账准备的计提采用余额百分比法，坏账准备按应收款项（包括应收账款、其他</w:t>
      </w:r>
      <w:r>
        <w:rPr>
          <w:rFonts w:hint="eastAsia"/>
        </w:rPr>
        <w:t>应收款）年末数的</w:t>
      </w:r>
      <w:r>
        <w:rPr>
          <w:rFonts w:hint="eastAsia"/>
        </w:rPr>
        <w:t xml:space="preserve">  %</w:t>
      </w:r>
      <w:r>
        <w:rPr>
          <w:rFonts w:hint="eastAsia"/>
        </w:rPr>
        <w:t>提取。</w:t>
      </w:r>
    </w:p>
    <w:p w:rsidR="00521DD9" w:rsidRDefault="006E135A">
      <w:pPr>
        <w:spacing w:line="520" w:lineRule="exact"/>
        <w:ind w:firstLineChars="200" w:firstLine="420"/>
      </w:pPr>
      <w:r>
        <w:rPr>
          <w:rFonts w:hint="eastAsia"/>
        </w:rPr>
        <w:t>（</w:t>
      </w:r>
      <w:r>
        <w:rPr>
          <w:rFonts w:hint="eastAsia"/>
        </w:rPr>
        <w:t>2</w:t>
      </w:r>
      <w:r>
        <w:rPr>
          <w:rFonts w:hint="eastAsia"/>
        </w:rPr>
        <w:t>）</w:t>
      </w:r>
      <w:r>
        <w:t>本</w:t>
      </w:r>
      <w:r>
        <w:rPr>
          <w:rFonts w:hint="eastAsia"/>
        </w:rPr>
        <w:t>单位</w:t>
      </w:r>
      <w:r>
        <w:t>的坏账核算采用备抵法</w:t>
      </w:r>
      <w:r>
        <w:rPr>
          <w:rFonts w:hint="eastAsia"/>
        </w:rPr>
        <w:t>，</w:t>
      </w:r>
      <w:r>
        <w:t>坏账准备的计提方法采用账龄分析法，坏账准备计提比例如下：</w:t>
      </w:r>
    </w:p>
    <w:tbl>
      <w:tblPr>
        <w:tblW w:w="0" w:type="auto"/>
        <w:tblInd w:w="828" w:type="dxa"/>
        <w:tblBorders>
          <w:top w:val="single" w:sz="12" w:space="0" w:color="auto"/>
          <w:bottom w:val="single" w:sz="12" w:space="0" w:color="auto"/>
          <w:insideH w:val="dotted" w:sz="4" w:space="0" w:color="auto"/>
          <w:insideV w:val="dotted" w:sz="4" w:space="0" w:color="auto"/>
        </w:tblBorders>
        <w:tblLayout w:type="fixed"/>
        <w:tblLook w:val="04A0"/>
      </w:tblPr>
      <w:tblGrid>
        <w:gridCol w:w="3600"/>
        <w:gridCol w:w="3420"/>
      </w:tblGrid>
      <w:tr w:rsidR="00521DD9">
        <w:trPr>
          <w:trHeight w:val="340"/>
        </w:trPr>
        <w:tc>
          <w:tcPr>
            <w:tcW w:w="3600" w:type="dxa"/>
            <w:noWrap/>
            <w:vAlign w:val="center"/>
          </w:tcPr>
          <w:p w:rsidR="00521DD9" w:rsidRDefault="006E135A">
            <w:pPr>
              <w:jc w:val="center"/>
              <w:rPr>
                <w:u w:val="single"/>
              </w:rPr>
            </w:pPr>
            <w:r>
              <w:rPr>
                <w:u w:val="single"/>
              </w:rPr>
              <w:t>应收款项账龄</w:t>
            </w:r>
          </w:p>
        </w:tc>
        <w:tc>
          <w:tcPr>
            <w:tcW w:w="3420" w:type="dxa"/>
            <w:noWrap/>
            <w:vAlign w:val="center"/>
          </w:tcPr>
          <w:p w:rsidR="00521DD9" w:rsidRDefault="006E135A">
            <w:pPr>
              <w:jc w:val="center"/>
              <w:rPr>
                <w:u w:val="single"/>
              </w:rPr>
            </w:pPr>
            <w:r>
              <w:rPr>
                <w:u w:val="single"/>
              </w:rPr>
              <w:t>坏账准备计提比例</w:t>
            </w:r>
          </w:p>
        </w:tc>
      </w:tr>
      <w:tr w:rsidR="00521DD9">
        <w:trPr>
          <w:trHeight w:val="340"/>
        </w:trPr>
        <w:tc>
          <w:tcPr>
            <w:tcW w:w="3600" w:type="dxa"/>
            <w:noWrap/>
            <w:vAlign w:val="center"/>
          </w:tcPr>
          <w:p w:rsidR="00521DD9" w:rsidRDefault="006E135A">
            <w:pPr>
              <w:jc w:val="center"/>
            </w:pPr>
            <w:r>
              <w:t>1</w:t>
            </w:r>
            <w:r>
              <w:t>年以内</w:t>
            </w:r>
          </w:p>
        </w:tc>
        <w:tc>
          <w:tcPr>
            <w:tcW w:w="3420" w:type="dxa"/>
            <w:noWrap/>
            <w:vAlign w:val="center"/>
          </w:tcPr>
          <w:p w:rsidR="00521DD9" w:rsidRDefault="006E135A">
            <w:pPr>
              <w:jc w:val="center"/>
            </w:pPr>
            <w:r>
              <w:rPr>
                <w:rFonts w:hint="eastAsia"/>
              </w:rPr>
              <w:t>1.00</w:t>
            </w:r>
            <w:r>
              <w:t>%</w:t>
            </w:r>
          </w:p>
        </w:tc>
      </w:tr>
      <w:tr w:rsidR="00521DD9">
        <w:trPr>
          <w:trHeight w:val="340"/>
        </w:trPr>
        <w:tc>
          <w:tcPr>
            <w:tcW w:w="3600" w:type="dxa"/>
            <w:noWrap/>
            <w:vAlign w:val="center"/>
          </w:tcPr>
          <w:p w:rsidR="00521DD9" w:rsidRDefault="006E135A">
            <w:pPr>
              <w:jc w:val="center"/>
            </w:pPr>
            <w:r>
              <w:t>1</w:t>
            </w:r>
            <w:r>
              <w:t>至</w:t>
            </w:r>
            <w:r>
              <w:t>2</w:t>
            </w:r>
            <w:r>
              <w:t>年</w:t>
            </w:r>
          </w:p>
        </w:tc>
        <w:tc>
          <w:tcPr>
            <w:tcW w:w="3420" w:type="dxa"/>
            <w:noWrap/>
            <w:vAlign w:val="center"/>
          </w:tcPr>
          <w:p w:rsidR="00521DD9" w:rsidRDefault="006E135A">
            <w:pPr>
              <w:jc w:val="center"/>
            </w:pPr>
            <w:r>
              <w:rPr>
                <w:rFonts w:hint="eastAsia"/>
              </w:rPr>
              <w:t>3.00</w:t>
            </w:r>
            <w:r>
              <w:t>%</w:t>
            </w:r>
          </w:p>
        </w:tc>
      </w:tr>
      <w:tr w:rsidR="00521DD9">
        <w:trPr>
          <w:trHeight w:val="340"/>
        </w:trPr>
        <w:tc>
          <w:tcPr>
            <w:tcW w:w="3600" w:type="dxa"/>
            <w:noWrap/>
            <w:vAlign w:val="center"/>
          </w:tcPr>
          <w:p w:rsidR="00521DD9" w:rsidRDefault="006E135A">
            <w:pPr>
              <w:jc w:val="center"/>
            </w:pPr>
            <w:r>
              <w:t>2</w:t>
            </w:r>
            <w:r>
              <w:t>至</w:t>
            </w:r>
            <w:r>
              <w:t>3</w:t>
            </w:r>
            <w:r>
              <w:t>年</w:t>
            </w:r>
          </w:p>
        </w:tc>
        <w:tc>
          <w:tcPr>
            <w:tcW w:w="3420" w:type="dxa"/>
            <w:noWrap/>
            <w:vAlign w:val="center"/>
          </w:tcPr>
          <w:p w:rsidR="00521DD9" w:rsidRDefault="006E135A">
            <w:pPr>
              <w:jc w:val="center"/>
            </w:pPr>
            <w:r>
              <w:rPr>
                <w:rFonts w:hint="eastAsia"/>
              </w:rPr>
              <w:t>5.00</w:t>
            </w:r>
            <w:r>
              <w:t>%</w:t>
            </w:r>
          </w:p>
        </w:tc>
      </w:tr>
      <w:tr w:rsidR="00521DD9">
        <w:trPr>
          <w:trHeight w:val="340"/>
        </w:trPr>
        <w:tc>
          <w:tcPr>
            <w:tcW w:w="3600" w:type="dxa"/>
            <w:noWrap/>
            <w:vAlign w:val="center"/>
          </w:tcPr>
          <w:p w:rsidR="00521DD9" w:rsidRDefault="006E135A">
            <w:pPr>
              <w:jc w:val="center"/>
            </w:pPr>
            <w:r>
              <w:t>3</w:t>
            </w:r>
            <w:r>
              <w:t>年以上</w:t>
            </w:r>
          </w:p>
        </w:tc>
        <w:tc>
          <w:tcPr>
            <w:tcW w:w="3420" w:type="dxa"/>
            <w:noWrap/>
            <w:vAlign w:val="center"/>
          </w:tcPr>
          <w:p w:rsidR="00521DD9" w:rsidRDefault="006E135A">
            <w:pPr>
              <w:jc w:val="center"/>
            </w:pPr>
            <w:r>
              <w:rPr>
                <w:rFonts w:hint="eastAsia"/>
              </w:rPr>
              <w:t>10.00</w:t>
            </w:r>
            <w:r>
              <w:t>%</w:t>
            </w:r>
          </w:p>
        </w:tc>
      </w:tr>
    </w:tbl>
    <w:p w:rsidR="00521DD9" w:rsidRDefault="006E135A">
      <w:pPr>
        <w:spacing w:line="520" w:lineRule="exact"/>
        <w:ind w:firstLineChars="200" w:firstLine="420"/>
      </w:pPr>
      <w:r>
        <w:t>（</w:t>
      </w:r>
      <w:r>
        <w:rPr>
          <w:rFonts w:hint="eastAsia"/>
        </w:rPr>
        <w:t>3</w:t>
      </w:r>
      <w:r>
        <w:t>）本</w:t>
      </w:r>
      <w:r>
        <w:rPr>
          <w:rFonts w:hint="eastAsia"/>
        </w:rPr>
        <w:t>单位</w:t>
      </w:r>
      <w:r>
        <w:t>的坏账核算采用直接转销法，即：当应收款项实际发生坏账损失时，直接从应收账款中转销，计入当期</w:t>
      </w:r>
      <w:hyperlink r:id="rId21" w:tooltip="管理费用" w:history="1">
        <w:r>
          <w:t>管理费用</w:t>
        </w:r>
      </w:hyperlink>
      <w:r>
        <w:t>。</w:t>
      </w:r>
    </w:p>
    <w:p w:rsidR="00521DD9" w:rsidRDefault="006E135A">
      <w:pPr>
        <w:spacing w:line="520" w:lineRule="exact"/>
        <w:ind w:firstLineChars="200" w:firstLine="420"/>
      </w:pPr>
      <w:r>
        <w:t>本</w:t>
      </w:r>
      <w:r>
        <w:rPr>
          <w:rFonts w:hint="eastAsia"/>
        </w:rPr>
        <w:t>单位</w:t>
      </w:r>
      <w:r>
        <w:t>的坏账确认标准：</w:t>
      </w:r>
    </w:p>
    <w:p w:rsidR="00521DD9" w:rsidRDefault="006E135A">
      <w:pPr>
        <w:spacing w:line="520" w:lineRule="exact"/>
        <w:ind w:firstLineChars="200" w:firstLine="420"/>
      </w:pPr>
      <w:r>
        <w:rPr>
          <w:rFonts w:hAnsi="SimSun"/>
        </w:rPr>
        <w:t>①</w:t>
      </w:r>
      <w:r>
        <w:rPr>
          <w:rFonts w:hint="eastAsia"/>
        </w:rPr>
        <w:t>债务人破产或死亡，以其破产财产或遗产清偿后，仍然不能收回的</w:t>
      </w:r>
      <w:r>
        <w:t>；</w:t>
      </w:r>
    </w:p>
    <w:p w:rsidR="00521DD9" w:rsidRDefault="006E135A">
      <w:pPr>
        <w:spacing w:line="520" w:lineRule="exact"/>
        <w:ind w:firstLineChars="200" w:firstLine="420"/>
      </w:pPr>
      <w:r>
        <w:rPr>
          <w:rFonts w:hAnsi="SimSun"/>
        </w:rPr>
        <w:t>②</w:t>
      </w:r>
      <w:r>
        <w:t>债务人较长时期内未履行其偿债义务，并有足够的证据表明无法收回或收回的可能性极小。</w:t>
      </w:r>
    </w:p>
    <w:p w:rsidR="00521DD9" w:rsidRDefault="006E135A">
      <w:pPr>
        <w:numPr>
          <w:ilvl w:val="0"/>
          <w:numId w:val="4"/>
        </w:numPr>
        <w:tabs>
          <w:tab w:val="left" w:pos="756"/>
          <w:tab w:val="left" w:pos="851"/>
        </w:tabs>
        <w:spacing w:line="520" w:lineRule="exact"/>
        <w:rPr>
          <w:b/>
        </w:rPr>
      </w:pPr>
      <w:r>
        <w:rPr>
          <w:b/>
        </w:rPr>
        <w:t>存货核算方法</w:t>
      </w:r>
    </w:p>
    <w:p w:rsidR="00521DD9" w:rsidRDefault="006E135A">
      <w:pPr>
        <w:numPr>
          <w:ilvl w:val="0"/>
          <w:numId w:val="5"/>
        </w:numPr>
        <w:tabs>
          <w:tab w:val="left" w:pos="993"/>
        </w:tabs>
        <w:spacing w:line="520" w:lineRule="exact"/>
        <w:ind w:left="0" w:firstLine="426"/>
      </w:pPr>
      <w:r>
        <w:t>存货分类：本</w:t>
      </w:r>
      <w:r>
        <w:rPr>
          <w:rFonts w:hint="eastAsia"/>
        </w:rPr>
        <w:t>单位</w:t>
      </w:r>
      <w:r>
        <w:t>存货包括在日常业务活动中持有以备出售或捐赠的，或者为了出售或捐赠仍处在生产过程中的，或者将在生产、提供服务或日常管理过程中耗用的材料、物资、商品等。</w:t>
      </w:r>
    </w:p>
    <w:p w:rsidR="00521DD9" w:rsidRDefault="006E135A">
      <w:pPr>
        <w:numPr>
          <w:ilvl w:val="0"/>
          <w:numId w:val="5"/>
        </w:numPr>
        <w:tabs>
          <w:tab w:val="left" w:pos="993"/>
        </w:tabs>
        <w:spacing w:line="520" w:lineRule="exact"/>
        <w:ind w:left="0" w:firstLine="426"/>
      </w:pPr>
      <w:r>
        <w:t>取得和发出的计价方法：本基金会材料、物资、商品等按取得时的实际成本计</w:t>
      </w:r>
      <w:r>
        <w:lastRenderedPageBreak/>
        <w:t>价，发出材料、物资、商品等按（先进先出法、加权平均法、移动加权平均法或个别计价法）计价。</w:t>
      </w:r>
    </w:p>
    <w:p w:rsidR="00521DD9" w:rsidRDefault="006E135A">
      <w:pPr>
        <w:numPr>
          <w:ilvl w:val="0"/>
          <w:numId w:val="5"/>
        </w:numPr>
        <w:tabs>
          <w:tab w:val="left" w:pos="993"/>
        </w:tabs>
        <w:spacing w:line="520" w:lineRule="exact"/>
        <w:ind w:left="0" w:firstLine="426"/>
      </w:pPr>
      <w:r>
        <w:t>存货的盘存制度：</w:t>
      </w:r>
    </w:p>
    <w:p w:rsidR="00521DD9" w:rsidRDefault="006E135A">
      <w:pPr>
        <w:tabs>
          <w:tab w:val="left" w:pos="993"/>
        </w:tabs>
        <w:spacing w:line="520" w:lineRule="exact"/>
        <w:ind w:left="426"/>
      </w:pPr>
      <w:r>
        <w:t>本</w:t>
      </w:r>
      <w:r>
        <w:rPr>
          <w:rFonts w:hint="eastAsia"/>
        </w:rPr>
        <w:t>单位</w:t>
      </w:r>
      <w:r>
        <w:t>存货每年定期盘点一次。</w:t>
      </w:r>
    </w:p>
    <w:p w:rsidR="00521DD9" w:rsidRDefault="006E135A">
      <w:pPr>
        <w:numPr>
          <w:ilvl w:val="0"/>
          <w:numId w:val="5"/>
        </w:numPr>
        <w:tabs>
          <w:tab w:val="left" w:pos="993"/>
        </w:tabs>
        <w:spacing w:line="520" w:lineRule="exact"/>
        <w:ind w:left="0" w:firstLine="426"/>
      </w:pPr>
      <w:r>
        <w:t>存货跌价准备的确认原则：</w:t>
      </w:r>
    </w:p>
    <w:p w:rsidR="00521DD9" w:rsidRDefault="006E135A">
      <w:pPr>
        <w:tabs>
          <w:tab w:val="left" w:pos="868"/>
        </w:tabs>
        <w:spacing w:line="520" w:lineRule="exact"/>
        <w:ind w:firstLineChars="200" w:firstLine="420"/>
      </w:pPr>
      <w:r>
        <w:t>本</w:t>
      </w:r>
      <w:r>
        <w:rPr>
          <w:rFonts w:hint="eastAsia"/>
        </w:rPr>
        <w:t>单位</w:t>
      </w:r>
      <w:r>
        <w:t>在期末按可变现净值与账面价值孰低确定存货的期末价值。对可变现净值低于账面价值的差额计提存货跌价准备。如下年度可变现净值回升，应在原已确认的跌价损失的金额内转回。</w:t>
      </w:r>
    </w:p>
    <w:p w:rsidR="00521DD9" w:rsidRDefault="006E135A">
      <w:pPr>
        <w:numPr>
          <w:ilvl w:val="0"/>
          <w:numId w:val="4"/>
        </w:numPr>
        <w:tabs>
          <w:tab w:val="left" w:pos="756"/>
          <w:tab w:val="left" w:pos="851"/>
        </w:tabs>
        <w:spacing w:line="520" w:lineRule="exact"/>
        <w:rPr>
          <w:b/>
        </w:rPr>
      </w:pPr>
      <w:r>
        <w:rPr>
          <w:rFonts w:hint="eastAsia"/>
          <w:b/>
        </w:rPr>
        <w:t>长期投资核算方法</w:t>
      </w:r>
    </w:p>
    <w:p w:rsidR="00521DD9" w:rsidRDefault="006E135A">
      <w:pPr>
        <w:numPr>
          <w:ilvl w:val="0"/>
          <w:numId w:val="6"/>
        </w:numPr>
        <w:tabs>
          <w:tab w:val="left" w:pos="993"/>
        </w:tabs>
        <w:spacing w:line="520" w:lineRule="exact"/>
        <w:ind w:left="0" w:firstLine="426"/>
      </w:pPr>
      <w:r>
        <w:t>长期股权投资</w:t>
      </w:r>
    </w:p>
    <w:p w:rsidR="00521DD9" w:rsidRDefault="006E135A">
      <w:pPr>
        <w:spacing w:line="520" w:lineRule="exact"/>
        <w:ind w:firstLineChars="200" w:firstLine="420"/>
      </w:pPr>
      <w:r>
        <w:t>本</w:t>
      </w:r>
      <w:r>
        <w:rPr>
          <w:rFonts w:hint="eastAsia"/>
        </w:rPr>
        <w:t>单位</w:t>
      </w:r>
      <w:r>
        <w:t>长期股权投资在取得时按初始投资成本计价。对被投资单位没有控制、共同控制和重大影响的，采用成本法核算；对被投资单位具有控制、共同控制和重大影响的，采用权益法核算。</w:t>
      </w:r>
    </w:p>
    <w:p w:rsidR="00521DD9" w:rsidRDefault="006E135A">
      <w:pPr>
        <w:numPr>
          <w:ilvl w:val="0"/>
          <w:numId w:val="6"/>
        </w:numPr>
        <w:tabs>
          <w:tab w:val="left" w:pos="993"/>
        </w:tabs>
        <w:spacing w:line="520" w:lineRule="exact"/>
        <w:ind w:left="0" w:firstLine="426"/>
      </w:pPr>
      <w:r>
        <w:t>长期债权投资</w:t>
      </w:r>
    </w:p>
    <w:p w:rsidR="00521DD9" w:rsidRDefault="006E135A">
      <w:pPr>
        <w:spacing w:line="520" w:lineRule="exact"/>
        <w:ind w:firstLineChars="200" w:firstLine="420"/>
      </w:pPr>
      <w:r>
        <w:t>本</w:t>
      </w:r>
      <w:r>
        <w:rPr>
          <w:rFonts w:hint="eastAsia"/>
        </w:rPr>
        <w:t>单位</w:t>
      </w:r>
      <w:r>
        <w:t>长期债权投资按取得时的实际成本作为初始投资成本。长期债券投资按直线法计提利息及摊销债券折溢价。</w:t>
      </w:r>
    </w:p>
    <w:p w:rsidR="00521DD9" w:rsidRDefault="006E135A">
      <w:pPr>
        <w:numPr>
          <w:ilvl w:val="0"/>
          <w:numId w:val="6"/>
        </w:numPr>
        <w:tabs>
          <w:tab w:val="left" w:pos="993"/>
        </w:tabs>
        <w:spacing w:line="520" w:lineRule="exact"/>
        <w:ind w:left="0" w:firstLine="426"/>
      </w:pPr>
      <w:r>
        <w:t>长期投资减值准备</w:t>
      </w:r>
    </w:p>
    <w:p w:rsidR="00521DD9" w:rsidRDefault="006E135A">
      <w:pPr>
        <w:spacing w:line="520" w:lineRule="exact"/>
        <w:ind w:firstLineChars="200" w:firstLine="420"/>
      </w:pPr>
      <w:r>
        <w:t>本</w:t>
      </w:r>
      <w:r>
        <w:rPr>
          <w:rFonts w:hint="eastAsia"/>
        </w:rPr>
        <w:t>单位</w:t>
      </w:r>
      <w:r>
        <w:t>期末对长期投资逐项进行检查，按单项投资可回收金额低于账面价值的差额计提长期投资减值准备。</w:t>
      </w:r>
    </w:p>
    <w:p w:rsidR="00521DD9" w:rsidRDefault="006E135A">
      <w:pPr>
        <w:numPr>
          <w:ilvl w:val="0"/>
          <w:numId w:val="4"/>
        </w:numPr>
        <w:tabs>
          <w:tab w:val="left" w:pos="756"/>
          <w:tab w:val="left" w:pos="851"/>
        </w:tabs>
        <w:spacing w:line="520" w:lineRule="exact"/>
        <w:rPr>
          <w:b/>
        </w:rPr>
      </w:pPr>
      <w:r>
        <w:rPr>
          <w:b/>
        </w:rPr>
        <w:t>受托代理资产</w:t>
      </w:r>
    </w:p>
    <w:p w:rsidR="00521DD9" w:rsidRDefault="006E135A">
      <w:pPr>
        <w:spacing w:line="520" w:lineRule="exact"/>
        <w:ind w:firstLineChars="200" w:firstLine="420"/>
      </w:pPr>
      <w:r>
        <w:t>受托代理资产是指本基金会接受委托方委托从事受托代理业务而收到的资产。</w:t>
      </w:r>
    </w:p>
    <w:p w:rsidR="00521DD9" w:rsidRDefault="006E135A">
      <w:pPr>
        <w:numPr>
          <w:ilvl w:val="0"/>
          <w:numId w:val="4"/>
        </w:numPr>
        <w:tabs>
          <w:tab w:val="left" w:pos="756"/>
          <w:tab w:val="left" w:pos="851"/>
        </w:tabs>
        <w:spacing w:line="520" w:lineRule="exact"/>
        <w:rPr>
          <w:b/>
        </w:rPr>
      </w:pPr>
      <w:r>
        <w:rPr>
          <w:b/>
        </w:rPr>
        <w:t>预计负债的确认原则</w:t>
      </w:r>
    </w:p>
    <w:p w:rsidR="00521DD9" w:rsidRDefault="006E135A">
      <w:pPr>
        <w:spacing w:line="520" w:lineRule="exact"/>
        <w:ind w:firstLineChars="200" w:firstLine="420"/>
      </w:pPr>
      <w:r>
        <w:t>如果与或有事项相关的义务同时符合以下条件，本基金会将其确认为负债，以清偿该负债所需支出的最佳估计数予以计量，并在资产负债表中单列项目予以反映：</w:t>
      </w:r>
    </w:p>
    <w:p w:rsidR="00521DD9" w:rsidRDefault="006E135A">
      <w:pPr>
        <w:numPr>
          <w:ilvl w:val="0"/>
          <w:numId w:val="7"/>
        </w:numPr>
        <w:tabs>
          <w:tab w:val="left" w:pos="993"/>
        </w:tabs>
        <w:spacing w:line="520" w:lineRule="exact"/>
      </w:pPr>
      <w:r>
        <w:t>该义务是本基金会承担的现时义务。</w:t>
      </w:r>
    </w:p>
    <w:p w:rsidR="00521DD9" w:rsidRDefault="006E135A">
      <w:pPr>
        <w:numPr>
          <w:ilvl w:val="0"/>
          <w:numId w:val="7"/>
        </w:numPr>
        <w:tabs>
          <w:tab w:val="left" w:pos="993"/>
        </w:tabs>
        <w:spacing w:line="520" w:lineRule="exact"/>
      </w:pPr>
      <w:r>
        <w:t>该义务的履行很可能导致经济利益流出。</w:t>
      </w:r>
    </w:p>
    <w:p w:rsidR="00521DD9" w:rsidRDefault="006E135A">
      <w:pPr>
        <w:numPr>
          <w:ilvl w:val="0"/>
          <w:numId w:val="7"/>
        </w:numPr>
        <w:tabs>
          <w:tab w:val="left" w:pos="993"/>
        </w:tabs>
        <w:spacing w:line="520" w:lineRule="exact"/>
      </w:pPr>
      <w:r>
        <w:lastRenderedPageBreak/>
        <w:t>该义务的金额能够可靠地计量。</w:t>
      </w:r>
    </w:p>
    <w:p w:rsidR="00521DD9" w:rsidRDefault="006E135A">
      <w:pPr>
        <w:numPr>
          <w:ilvl w:val="0"/>
          <w:numId w:val="4"/>
        </w:numPr>
        <w:tabs>
          <w:tab w:val="left" w:pos="756"/>
          <w:tab w:val="left" w:pos="851"/>
        </w:tabs>
        <w:spacing w:line="520" w:lineRule="exact"/>
        <w:rPr>
          <w:b/>
        </w:rPr>
      </w:pPr>
      <w:r>
        <w:rPr>
          <w:b/>
        </w:rPr>
        <w:t>限定性净资产、非限定性净资产确认原则</w:t>
      </w:r>
    </w:p>
    <w:p w:rsidR="00521DD9" w:rsidRDefault="006E135A">
      <w:pPr>
        <w:spacing w:line="520" w:lineRule="exact"/>
        <w:ind w:firstLineChars="200" w:firstLine="420"/>
      </w:pPr>
      <w:r>
        <w:t>资产或资产所产生的经济利益（如资产的投资利益和利息等）的使用受到资产提供者或者国家有关法律、行政法规所设置的时间限定或（和）用途限定，则由此形成的净资产为限定性净资产；除此之外的其他净资产，为非限定性净资产。</w:t>
      </w:r>
    </w:p>
    <w:p w:rsidR="00521DD9" w:rsidRDefault="006E135A">
      <w:pPr>
        <w:numPr>
          <w:ilvl w:val="0"/>
          <w:numId w:val="4"/>
        </w:numPr>
        <w:tabs>
          <w:tab w:val="left" w:pos="756"/>
          <w:tab w:val="left" w:pos="851"/>
        </w:tabs>
        <w:spacing w:line="520" w:lineRule="exact"/>
        <w:rPr>
          <w:b/>
        </w:rPr>
      </w:pPr>
      <w:r>
        <w:rPr>
          <w:b/>
        </w:rPr>
        <w:t>收入确认原则</w:t>
      </w:r>
    </w:p>
    <w:p w:rsidR="00521DD9" w:rsidRDefault="006E135A">
      <w:pPr>
        <w:spacing w:line="520" w:lineRule="exact"/>
        <w:ind w:firstLine="420"/>
      </w:pPr>
      <w:r>
        <w:t>收入</w:t>
      </w:r>
      <w:r>
        <w:t>是指民间非营利组织开展业务活动取得的、导致本期净资产增加的经济利益或者服务潜力的流入。收入应当按照其来源分为会费收入、捐赠收入、政府补助收入、提供服务收入、投资收益、商品销售收入和其他收入等。</w:t>
      </w:r>
    </w:p>
    <w:p w:rsidR="00521DD9" w:rsidRDefault="006E135A">
      <w:pPr>
        <w:spacing w:line="520" w:lineRule="exact"/>
        <w:ind w:firstLine="420"/>
      </w:pPr>
      <w:r>
        <w:t>本</w:t>
      </w:r>
      <w:r>
        <w:rPr>
          <w:rFonts w:hint="eastAsia"/>
        </w:rPr>
        <w:t>单位</w:t>
      </w:r>
      <w:r>
        <w:t>按以下规定确认收入实现，并按已实现的收入记账，计入当期损益。</w:t>
      </w:r>
    </w:p>
    <w:p w:rsidR="00521DD9" w:rsidRDefault="006E135A">
      <w:pPr>
        <w:spacing w:line="520" w:lineRule="exact"/>
        <w:ind w:firstLine="420"/>
      </w:pPr>
      <w:r>
        <w:t>本</w:t>
      </w:r>
      <w:r>
        <w:rPr>
          <w:rFonts w:hint="eastAsia"/>
        </w:rPr>
        <w:t>单位</w:t>
      </w:r>
      <w:r>
        <w:t>在确认收入时，应当区分交换交易所形成的收入和非交换交易所形成的收入。</w:t>
      </w:r>
    </w:p>
    <w:p w:rsidR="00521DD9" w:rsidRDefault="006E135A">
      <w:pPr>
        <w:spacing w:line="520" w:lineRule="exact"/>
        <w:ind w:firstLineChars="200" w:firstLine="420"/>
      </w:pPr>
      <w:r>
        <w:t>销售商品，已将商品所有权上的主要风险和报酬转换给购货方；既没有保留通常与所有权相联系的继续管理权，也没有对已出售的商品实施控制；与交易相关的经济利益能够流入；相关收入和成本能</w:t>
      </w:r>
      <w:r>
        <w:t>够可靠地计量时确认收入。</w:t>
      </w:r>
    </w:p>
    <w:p w:rsidR="00521DD9" w:rsidRDefault="006E135A">
      <w:pPr>
        <w:spacing w:line="520" w:lineRule="exact"/>
        <w:ind w:firstLineChars="200" w:firstLine="420"/>
      </w:pPr>
      <w:r>
        <w:t>提供劳务，在同一会计年度内开始并完成的劳务，应当在完成劳务时确认收入；如果劳务的开始和完成分属不同的会计年度，可以按照完工进度完成的工作量确认收入。</w:t>
      </w:r>
    </w:p>
    <w:p w:rsidR="00521DD9" w:rsidRDefault="006E135A">
      <w:pPr>
        <w:spacing w:line="520" w:lineRule="exact"/>
        <w:ind w:firstLineChars="200" w:firstLine="420"/>
      </w:pPr>
      <w:r>
        <w:t>让渡资产使用权，与交易相关的经济利益能够流入；收入的金额能够可靠地计量。</w:t>
      </w:r>
    </w:p>
    <w:p w:rsidR="00521DD9" w:rsidRDefault="006E135A">
      <w:pPr>
        <w:spacing w:line="520" w:lineRule="exact"/>
        <w:ind w:firstLineChars="200" w:firstLine="420"/>
      </w:pPr>
      <w:r>
        <w:rPr>
          <w:rFonts w:ascii="SimSun" w:hAnsi="SimSun" w:hint="eastAsia"/>
        </w:rPr>
        <w:t>会费收入，在实际收到时确认收入；如果一次性收取多年会费时，按照会费的实际所属年度分期确认收入。</w:t>
      </w:r>
    </w:p>
    <w:p w:rsidR="00521DD9" w:rsidRDefault="006E135A">
      <w:pPr>
        <w:spacing w:line="520" w:lineRule="exact"/>
        <w:ind w:firstLineChars="200" w:firstLine="420"/>
      </w:pPr>
      <w:r>
        <w:t>无条件的捐赠或政府补助，在收到时确认收入；附条件的捐赠或政府补助，在取得捐赠资产或政府补助资产控制权时确认收入；但当本基金会存在需要偿还全部或部分捐赠资产或者相应金额</w:t>
      </w:r>
      <w:r>
        <w:t>的现时义务时，应当根据需要偿还的金额确认一项负债和费用。</w:t>
      </w:r>
    </w:p>
    <w:p w:rsidR="00521DD9" w:rsidRDefault="006E135A">
      <w:pPr>
        <w:numPr>
          <w:ilvl w:val="0"/>
          <w:numId w:val="4"/>
        </w:numPr>
        <w:tabs>
          <w:tab w:val="left" w:pos="756"/>
          <w:tab w:val="left" w:pos="851"/>
        </w:tabs>
        <w:spacing w:line="520" w:lineRule="exact"/>
        <w:rPr>
          <w:b/>
        </w:rPr>
      </w:pPr>
      <w:r>
        <w:rPr>
          <w:b/>
        </w:rPr>
        <w:t>成本费用划分原则</w:t>
      </w:r>
    </w:p>
    <w:p w:rsidR="00521DD9" w:rsidRDefault="006E135A">
      <w:pPr>
        <w:spacing w:line="520" w:lineRule="exact"/>
        <w:ind w:firstLineChars="200" w:firstLine="420"/>
      </w:pPr>
      <w:r>
        <w:t>本基金会支出按照其功能分为业务活动成本、管理费用、筹资费用、其他费用等。</w:t>
      </w:r>
    </w:p>
    <w:p w:rsidR="00521DD9" w:rsidRDefault="006E135A">
      <w:pPr>
        <w:numPr>
          <w:ilvl w:val="0"/>
          <w:numId w:val="8"/>
        </w:numPr>
        <w:tabs>
          <w:tab w:val="left" w:pos="993"/>
        </w:tabs>
        <w:spacing w:line="520" w:lineRule="exact"/>
        <w:ind w:left="0" w:firstLine="420"/>
      </w:pPr>
      <w:r>
        <w:rPr>
          <w:rFonts w:hint="eastAsia"/>
        </w:rPr>
        <w:t>“</w:t>
      </w:r>
      <w:r>
        <w:t>业务活动成本</w:t>
      </w:r>
      <w:r>
        <w:rPr>
          <w:rFonts w:hint="eastAsia"/>
        </w:rPr>
        <w:t>”</w:t>
      </w:r>
      <w:r>
        <w:t>科目，核算民间非营利组织为了实现其业务活动成本目标、开展其项目活动或者提供服务所发生的费用。</w:t>
      </w:r>
    </w:p>
    <w:p w:rsidR="00521DD9" w:rsidRDefault="006E135A">
      <w:pPr>
        <w:numPr>
          <w:ilvl w:val="0"/>
          <w:numId w:val="8"/>
        </w:numPr>
        <w:tabs>
          <w:tab w:val="left" w:pos="851"/>
          <w:tab w:val="left" w:pos="993"/>
        </w:tabs>
        <w:spacing w:line="520" w:lineRule="exact"/>
        <w:ind w:left="0" w:firstLine="420"/>
      </w:pPr>
      <w:r>
        <w:rPr>
          <w:rFonts w:hint="eastAsia"/>
        </w:rPr>
        <w:lastRenderedPageBreak/>
        <w:t>“</w:t>
      </w:r>
      <w:r>
        <w:t>管理费用</w:t>
      </w:r>
      <w:r>
        <w:rPr>
          <w:rFonts w:hint="eastAsia"/>
        </w:rPr>
        <w:t>”</w:t>
      </w:r>
      <w:r>
        <w:t>科目，核算民间非营利组织为组织和管理其业务活动所发生的各项费用。</w:t>
      </w:r>
    </w:p>
    <w:p w:rsidR="00521DD9" w:rsidRDefault="006E135A">
      <w:pPr>
        <w:numPr>
          <w:ilvl w:val="0"/>
          <w:numId w:val="4"/>
        </w:numPr>
        <w:tabs>
          <w:tab w:val="left" w:pos="756"/>
          <w:tab w:val="left" w:pos="851"/>
        </w:tabs>
        <w:spacing w:line="520" w:lineRule="exact"/>
        <w:rPr>
          <w:b/>
        </w:rPr>
      </w:pPr>
      <w:r>
        <w:rPr>
          <w:b/>
        </w:rPr>
        <w:t>重要会计政策变更情况的说明：</w:t>
      </w:r>
    </w:p>
    <w:p w:rsidR="00521DD9" w:rsidRDefault="006E135A">
      <w:pPr>
        <w:tabs>
          <w:tab w:val="left" w:pos="756"/>
          <w:tab w:val="left" w:pos="851"/>
        </w:tabs>
        <w:spacing w:line="520" w:lineRule="exact"/>
        <w:ind w:left="420"/>
      </w:pPr>
      <w:r>
        <w:rPr>
          <w:rFonts w:hint="eastAsia"/>
        </w:rPr>
        <w:t>本单位</w:t>
      </w:r>
      <w:r>
        <w:t>无</w:t>
      </w:r>
      <w:r>
        <w:rPr>
          <w:rFonts w:hint="eastAsia"/>
        </w:rPr>
        <w:t>重要会计政策变更情况的说明</w:t>
      </w:r>
      <w:r>
        <w:t>。</w:t>
      </w:r>
    </w:p>
    <w:p w:rsidR="00521DD9" w:rsidRDefault="006E135A">
      <w:pPr>
        <w:numPr>
          <w:ilvl w:val="0"/>
          <w:numId w:val="3"/>
        </w:numPr>
        <w:spacing w:line="520" w:lineRule="exact"/>
        <w:rPr>
          <w:b/>
        </w:rPr>
      </w:pPr>
      <w:r>
        <w:rPr>
          <w:rFonts w:hint="eastAsia"/>
          <w:b/>
        </w:rPr>
        <w:t>负责人的数量、变动情况以及获得的薪金等报酬情况的说明</w:t>
      </w:r>
    </w:p>
    <w:p w:rsidR="00521DD9" w:rsidRDefault="006E135A">
      <w:pPr>
        <w:numPr>
          <w:ilvl w:val="0"/>
          <w:numId w:val="9"/>
        </w:numPr>
        <w:tabs>
          <w:tab w:val="left" w:pos="742"/>
        </w:tabs>
        <w:spacing w:line="520" w:lineRule="exact"/>
        <w:ind w:left="0" w:firstLine="426"/>
      </w:pPr>
      <w:r>
        <w:rPr>
          <w:rFonts w:hint="eastAsia"/>
        </w:rPr>
        <w:t>本单位负责人（理事长、副理事长、秘书长、理事、监事）的姓名、在本基金会领取报酬的负责人数、领取报酬的金额</w:t>
      </w:r>
    </w:p>
    <w:tbl>
      <w:tblPr>
        <w:tblW w:w="0" w:type="auto"/>
        <w:tblBorders>
          <w:top w:val="single" w:sz="12" w:space="0" w:color="000000"/>
          <w:bottom w:val="single" w:sz="12" w:space="0" w:color="000000"/>
          <w:insideH w:val="dotted" w:sz="4" w:space="0" w:color="auto"/>
          <w:insideV w:val="dotted" w:sz="4" w:space="0" w:color="auto"/>
        </w:tblBorders>
        <w:tblLayout w:type="fixed"/>
        <w:tblLook w:val="04A0"/>
      </w:tblPr>
      <w:tblGrid>
        <w:gridCol w:w="1384"/>
        <w:gridCol w:w="2864"/>
        <w:gridCol w:w="2520"/>
        <w:gridCol w:w="2160"/>
      </w:tblGrid>
      <w:tr w:rsidR="00521DD9">
        <w:trPr>
          <w:trHeight w:val="340"/>
        </w:trPr>
        <w:tc>
          <w:tcPr>
            <w:tcW w:w="1384" w:type="dxa"/>
            <w:noWrap/>
            <w:vAlign w:val="center"/>
          </w:tcPr>
          <w:p w:rsidR="00521DD9" w:rsidRDefault="006E135A">
            <w:pPr>
              <w:jc w:val="center"/>
              <w:rPr>
                <w:u w:val="single"/>
              </w:rPr>
            </w:pPr>
            <w:r>
              <w:rPr>
                <w:rFonts w:hint="eastAsia"/>
                <w:u w:val="single"/>
              </w:rPr>
              <w:t>负责人姓名</w:t>
            </w:r>
          </w:p>
        </w:tc>
        <w:tc>
          <w:tcPr>
            <w:tcW w:w="2864" w:type="dxa"/>
            <w:noWrap/>
            <w:vAlign w:val="center"/>
          </w:tcPr>
          <w:p w:rsidR="00521DD9" w:rsidRDefault="006E135A">
            <w:pPr>
              <w:jc w:val="center"/>
              <w:rPr>
                <w:u w:val="single"/>
              </w:rPr>
            </w:pPr>
            <w:r>
              <w:rPr>
                <w:rFonts w:hint="eastAsia"/>
                <w:u w:val="single"/>
              </w:rPr>
              <w:t>基金会职务</w:t>
            </w:r>
          </w:p>
        </w:tc>
        <w:tc>
          <w:tcPr>
            <w:tcW w:w="2520" w:type="dxa"/>
            <w:noWrap/>
            <w:vAlign w:val="center"/>
          </w:tcPr>
          <w:p w:rsidR="00521DD9" w:rsidRDefault="006E135A">
            <w:pPr>
              <w:jc w:val="center"/>
              <w:rPr>
                <w:u w:val="single"/>
              </w:rPr>
            </w:pPr>
            <w:r>
              <w:rPr>
                <w:rFonts w:hint="eastAsia"/>
                <w:u w:val="single"/>
              </w:rPr>
              <w:t>是否在基金会领取报酬</w:t>
            </w:r>
          </w:p>
        </w:tc>
        <w:tc>
          <w:tcPr>
            <w:tcW w:w="2160" w:type="dxa"/>
            <w:noWrap/>
            <w:vAlign w:val="center"/>
          </w:tcPr>
          <w:p w:rsidR="00521DD9" w:rsidRDefault="006E135A">
            <w:pPr>
              <w:jc w:val="center"/>
              <w:rPr>
                <w:u w:val="single"/>
              </w:rPr>
            </w:pPr>
            <w:r>
              <w:rPr>
                <w:rFonts w:hint="eastAsia"/>
                <w:u w:val="single"/>
              </w:rPr>
              <w:t>领取报酬金额</w:t>
            </w:r>
          </w:p>
        </w:tc>
      </w:tr>
      <w:tr w:rsidR="00521DD9">
        <w:trPr>
          <w:trHeight w:val="340"/>
        </w:trPr>
        <w:tc>
          <w:tcPr>
            <w:tcW w:w="1384" w:type="dxa"/>
            <w:noWrap/>
            <w:vAlign w:val="center"/>
          </w:tcPr>
          <w:p w:rsidR="00521DD9" w:rsidRDefault="006E135A">
            <w:pPr>
              <w:jc w:val="center"/>
            </w:pPr>
            <w:r>
              <w:rPr>
                <w:rFonts w:hint="eastAsia"/>
              </w:rPr>
              <w:t>黎晓新</w:t>
            </w:r>
          </w:p>
        </w:tc>
        <w:tc>
          <w:tcPr>
            <w:tcW w:w="2864" w:type="dxa"/>
            <w:noWrap/>
            <w:vAlign w:val="center"/>
          </w:tcPr>
          <w:p w:rsidR="00521DD9" w:rsidRDefault="006E135A">
            <w:pPr>
              <w:jc w:val="center"/>
            </w:pPr>
            <w:r>
              <w:rPr>
                <w:rFonts w:hint="eastAsia"/>
              </w:rPr>
              <w:t>理事长</w:t>
            </w:r>
          </w:p>
        </w:tc>
        <w:tc>
          <w:tcPr>
            <w:tcW w:w="2520" w:type="dxa"/>
            <w:noWrap/>
            <w:vAlign w:val="center"/>
          </w:tcPr>
          <w:p w:rsidR="00521DD9" w:rsidRDefault="006E135A">
            <w:pPr>
              <w:jc w:val="center"/>
            </w:pPr>
            <w:r>
              <w:rPr>
                <w:rFonts w:hint="eastAsia"/>
              </w:rPr>
              <w:t>否</w:t>
            </w:r>
          </w:p>
        </w:tc>
        <w:tc>
          <w:tcPr>
            <w:tcW w:w="2160" w:type="dxa"/>
            <w:noWrap/>
            <w:vAlign w:val="center"/>
          </w:tcPr>
          <w:p w:rsidR="00521DD9" w:rsidRDefault="006E135A">
            <w:pPr>
              <w:jc w:val="right"/>
            </w:pPr>
            <w:r>
              <w:rPr>
                <w:rFonts w:hint="eastAsia"/>
              </w:rPr>
              <w:t>0.00</w:t>
            </w:r>
          </w:p>
        </w:tc>
      </w:tr>
      <w:tr w:rsidR="00521DD9">
        <w:trPr>
          <w:trHeight w:val="340"/>
        </w:trPr>
        <w:tc>
          <w:tcPr>
            <w:tcW w:w="1384" w:type="dxa"/>
            <w:noWrap/>
            <w:vAlign w:val="center"/>
          </w:tcPr>
          <w:p w:rsidR="00521DD9" w:rsidRDefault="006E135A">
            <w:pPr>
              <w:jc w:val="center"/>
            </w:pPr>
            <w:r>
              <w:rPr>
                <w:rFonts w:hint="eastAsia"/>
              </w:rPr>
              <w:t>许迅</w:t>
            </w:r>
          </w:p>
        </w:tc>
        <w:tc>
          <w:tcPr>
            <w:tcW w:w="2864" w:type="dxa"/>
            <w:noWrap/>
            <w:vAlign w:val="center"/>
          </w:tcPr>
          <w:p w:rsidR="00521DD9" w:rsidRDefault="006E135A">
            <w:pPr>
              <w:jc w:val="center"/>
            </w:pPr>
            <w:r>
              <w:rPr>
                <w:rFonts w:hint="eastAsia"/>
              </w:rPr>
              <w:t>副理事长</w:t>
            </w:r>
          </w:p>
        </w:tc>
        <w:tc>
          <w:tcPr>
            <w:tcW w:w="2520" w:type="dxa"/>
            <w:noWrap/>
            <w:vAlign w:val="center"/>
          </w:tcPr>
          <w:p w:rsidR="00521DD9" w:rsidRDefault="006E135A">
            <w:pPr>
              <w:jc w:val="center"/>
            </w:pPr>
            <w:r>
              <w:rPr>
                <w:rFonts w:hint="eastAsia"/>
              </w:rPr>
              <w:t>否</w:t>
            </w:r>
          </w:p>
        </w:tc>
        <w:tc>
          <w:tcPr>
            <w:tcW w:w="2160" w:type="dxa"/>
            <w:noWrap/>
            <w:vAlign w:val="center"/>
          </w:tcPr>
          <w:p w:rsidR="00521DD9" w:rsidRDefault="006E135A">
            <w:pPr>
              <w:jc w:val="right"/>
            </w:pPr>
            <w:r>
              <w:rPr>
                <w:rFonts w:hint="eastAsia"/>
              </w:rPr>
              <w:t>0.00</w:t>
            </w:r>
          </w:p>
        </w:tc>
      </w:tr>
      <w:tr w:rsidR="00521DD9">
        <w:trPr>
          <w:trHeight w:val="340"/>
        </w:trPr>
        <w:tc>
          <w:tcPr>
            <w:tcW w:w="1384" w:type="dxa"/>
            <w:noWrap/>
            <w:vAlign w:val="center"/>
          </w:tcPr>
          <w:p w:rsidR="00521DD9" w:rsidRDefault="006E135A">
            <w:pPr>
              <w:jc w:val="center"/>
            </w:pPr>
            <w:r>
              <w:rPr>
                <w:rFonts w:hint="eastAsia"/>
              </w:rPr>
              <w:t>周鹏</w:t>
            </w:r>
          </w:p>
        </w:tc>
        <w:tc>
          <w:tcPr>
            <w:tcW w:w="2864" w:type="dxa"/>
            <w:noWrap/>
            <w:vAlign w:val="center"/>
          </w:tcPr>
          <w:p w:rsidR="00521DD9" w:rsidRDefault="006E135A">
            <w:pPr>
              <w:jc w:val="center"/>
            </w:pPr>
            <w:r>
              <w:rPr>
                <w:rFonts w:hint="eastAsia"/>
              </w:rPr>
              <w:t>秘书长</w:t>
            </w:r>
          </w:p>
        </w:tc>
        <w:tc>
          <w:tcPr>
            <w:tcW w:w="2520" w:type="dxa"/>
            <w:noWrap/>
            <w:vAlign w:val="center"/>
          </w:tcPr>
          <w:p w:rsidR="00521DD9" w:rsidRDefault="006E135A">
            <w:pPr>
              <w:jc w:val="center"/>
            </w:pPr>
            <w:r>
              <w:rPr>
                <w:rFonts w:hint="eastAsia"/>
              </w:rPr>
              <w:t>否</w:t>
            </w:r>
          </w:p>
        </w:tc>
        <w:tc>
          <w:tcPr>
            <w:tcW w:w="2160" w:type="dxa"/>
            <w:noWrap/>
            <w:vAlign w:val="center"/>
          </w:tcPr>
          <w:p w:rsidR="00521DD9" w:rsidRDefault="006E135A">
            <w:pPr>
              <w:jc w:val="right"/>
            </w:pPr>
            <w:r>
              <w:rPr>
                <w:rFonts w:hint="eastAsia"/>
              </w:rPr>
              <w:t>0.00</w:t>
            </w:r>
          </w:p>
        </w:tc>
      </w:tr>
      <w:tr w:rsidR="00521DD9">
        <w:trPr>
          <w:trHeight w:val="340"/>
        </w:trPr>
        <w:tc>
          <w:tcPr>
            <w:tcW w:w="1384" w:type="dxa"/>
            <w:noWrap/>
            <w:vAlign w:val="center"/>
          </w:tcPr>
          <w:p w:rsidR="00521DD9" w:rsidRDefault="006E135A">
            <w:pPr>
              <w:jc w:val="center"/>
            </w:pPr>
            <w:r>
              <w:rPr>
                <w:rFonts w:hint="eastAsia"/>
              </w:rPr>
              <w:t>赵明威</w:t>
            </w:r>
          </w:p>
        </w:tc>
        <w:tc>
          <w:tcPr>
            <w:tcW w:w="2864" w:type="dxa"/>
            <w:noWrap/>
            <w:vAlign w:val="center"/>
          </w:tcPr>
          <w:p w:rsidR="00521DD9" w:rsidRDefault="006E135A">
            <w:pPr>
              <w:jc w:val="center"/>
            </w:pPr>
            <w:r>
              <w:rPr>
                <w:rFonts w:hint="eastAsia"/>
              </w:rPr>
              <w:t>理事</w:t>
            </w:r>
          </w:p>
        </w:tc>
        <w:tc>
          <w:tcPr>
            <w:tcW w:w="2520" w:type="dxa"/>
            <w:noWrap/>
            <w:vAlign w:val="center"/>
          </w:tcPr>
          <w:p w:rsidR="00521DD9" w:rsidRDefault="006E135A">
            <w:pPr>
              <w:jc w:val="center"/>
            </w:pPr>
            <w:r>
              <w:rPr>
                <w:rFonts w:hint="eastAsia"/>
              </w:rPr>
              <w:t>否</w:t>
            </w:r>
          </w:p>
        </w:tc>
        <w:tc>
          <w:tcPr>
            <w:tcW w:w="2160" w:type="dxa"/>
            <w:noWrap/>
            <w:vAlign w:val="center"/>
          </w:tcPr>
          <w:p w:rsidR="00521DD9" w:rsidRDefault="006E135A">
            <w:pPr>
              <w:jc w:val="right"/>
            </w:pPr>
            <w:r>
              <w:rPr>
                <w:rFonts w:hint="eastAsia"/>
              </w:rPr>
              <w:t>0.00</w:t>
            </w:r>
          </w:p>
        </w:tc>
      </w:tr>
      <w:tr w:rsidR="00521DD9">
        <w:trPr>
          <w:trHeight w:val="340"/>
        </w:trPr>
        <w:tc>
          <w:tcPr>
            <w:tcW w:w="1384" w:type="dxa"/>
            <w:noWrap/>
            <w:vAlign w:val="center"/>
          </w:tcPr>
          <w:p w:rsidR="00521DD9" w:rsidRDefault="006E135A">
            <w:pPr>
              <w:jc w:val="center"/>
            </w:pPr>
            <w:r>
              <w:rPr>
                <w:rFonts w:hint="eastAsia"/>
              </w:rPr>
              <w:t>赵瑜</w:t>
            </w:r>
          </w:p>
        </w:tc>
        <w:tc>
          <w:tcPr>
            <w:tcW w:w="2864" w:type="dxa"/>
            <w:noWrap/>
            <w:vAlign w:val="center"/>
          </w:tcPr>
          <w:p w:rsidR="00521DD9" w:rsidRDefault="006E135A">
            <w:pPr>
              <w:jc w:val="center"/>
            </w:pPr>
            <w:r>
              <w:rPr>
                <w:rFonts w:hint="eastAsia"/>
              </w:rPr>
              <w:t>理事</w:t>
            </w:r>
          </w:p>
        </w:tc>
        <w:tc>
          <w:tcPr>
            <w:tcW w:w="2520" w:type="dxa"/>
            <w:noWrap/>
            <w:vAlign w:val="center"/>
          </w:tcPr>
          <w:p w:rsidR="00521DD9" w:rsidRDefault="006E135A">
            <w:pPr>
              <w:jc w:val="center"/>
            </w:pPr>
            <w:r>
              <w:rPr>
                <w:rFonts w:hint="eastAsia"/>
              </w:rPr>
              <w:t>否</w:t>
            </w:r>
          </w:p>
        </w:tc>
        <w:tc>
          <w:tcPr>
            <w:tcW w:w="2160" w:type="dxa"/>
            <w:noWrap/>
            <w:vAlign w:val="center"/>
          </w:tcPr>
          <w:p w:rsidR="00521DD9" w:rsidRDefault="006E135A">
            <w:pPr>
              <w:jc w:val="right"/>
            </w:pPr>
            <w:r>
              <w:rPr>
                <w:rFonts w:hint="eastAsia"/>
              </w:rPr>
              <w:t>0.00</w:t>
            </w:r>
          </w:p>
        </w:tc>
      </w:tr>
      <w:tr w:rsidR="00521DD9">
        <w:trPr>
          <w:trHeight w:val="340"/>
        </w:trPr>
        <w:tc>
          <w:tcPr>
            <w:tcW w:w="1384" w:type="dxa"/>
            <w:noWrap/>
            <w:vAlign w:val="center"/>
          </w:tcPr>
          <w:p w:rsidR="00521DD9" w:rsidRDefault="006E135A">
            <w:pPr>
              <w:jc w:val="center"/>
            </w:pPr>
            <w:r>
              <w:rPr>
                <w:rFonts w:hint="eastAsia"/>
              </w:rPr>
              <w:t>黄旅珍</w:t>
            </w:r>
          </w:p>
        </w:tc>
        <w:tc>
          <w:tcPr>
            <w:tcW w:w="2864" w:type="dxa"/>
            <w:noWrap/>
            <w:vAlign w:val="center"/>
          </w:tcPr>
          <w:p w:rsidR="00521DD9" w:rsidRDefault="006E135A">
            <w:pPr>
              <w:jc w:val="center"/>
            </w:pPr>
            <w:r>
              <w:rPr>
                <w:rFonts w:hint="eastAsia"/>
              </w:rPr>
              <w:t>理事</w:t>
            </w:r>
          </w:p>
        </w:tc>
        <w:tc>
          <w:tcPr>
            <w:tcW w:w="2520" w:type="dxa"/>
            <w:noWrap/>
            <w:vAlign w:val="center"/>
          </w:tcPr>
          <w:p w:rsidR="00521DD9" w:rsidRDefault="006E135A">
            <w:pPr>
              <w:jc w:val="center"/>
            </w:pPr>
            <w:r>
              <w:rPr>
                <w:rFonts w:hint="eastAsia"/>
              </w:rPr>
              <w:t>否</w:t>
            </w:r>
          </w:p>
        </w:tc>
        <w:tc>
          <w:tcPr>
            <w:tcW w:w="2160" w:type="dxa"/>
            <w:noWrap/>
            <w:vAlign w:val="center"/>
          </w:tcPr>
          <w:p w:rsidR="00521DD9" w:rsidRDefault="006E135A">
            <w:pPr>
              <w:jc w:val="right"/>
            </w:pPr>
            <w:r>
              <w:rPr>
                <w:rFonts w:hint="eastAsia"/>
              </w:rPr>
              <w:t>0.00</w:t>
            </w:r>
          </w:p>
        </w:tc>
      </w:tr>
      <w:tr w:rsidR="00521DD9">
        <w:trPr>
          <w:trHeight w:val="340"/>
        </w:trPr>
        <w:tc>
          <w:tcPr>
            <w:tcW w:w="1384" w:type="dxa"/>
            <w:noWrap/>
            <w:vAlign w:val="center"/>
          </w:tcPr>
          <w:p w:rsidR="00521DD9" w:rsidRDefault="006E135A">
            <w:pPr>
              <w:jc w:val="center"/>
            </w:pPr>
            <w:r>
              <w:rPr>
                <w:rFonts w:hint="eastAsia"/>
              </w:rPr>
              <w:t>白玉婧</w:t>
            </w:r>
          </w:p>
        </w:tc>
        <w:tc>
          <w:tcPr>
            <w:tcW w:w="2864" w:type="dxa"/>
            <w:noWrap/>
            <w:vAlign w:val="center"/>
          </w:tcPr>
          <w:p w:rsidR="00521DD9" w:rsidRDefault="006E135A">
            <w:pPr>
              <w:jc w:val="center"/>
            </w:pPr>
            <w:r>
              <w:rPr>
                <w:rFonts w:hint="eastAsia"/>
              </w:rPr>
              <w:t>监事</w:t>
            </w:r>
          </w:p>
        </w:tc>
        <w:tc>
          <w:tcPr>
            <w:tcW w:w="2520" w:type="dxa"/>
            <w:noWrap/>
            <w:vAlign w:val="center"/>
          </w:tcPr>
          <w:p w:rsidR="00521DD9" w:rsidRDefault="006E135A">
            <w:pPr>
              <w:jc w:val="center"/>
            </w:pPr>
            <w:r>
              <w:rPr>
                <w:rFonts w:hint="eastAsia"/>
              </w:rPr>
              <w:t>否</w:t>
            </w:r>
          </w:p>
        </w:tc>
        <w:tc>
          <w:tcPr>
            <w:tcW w:w="2160" w:type="dxa"/>
            <w:noWrap/>
            <w:vAlign w:val="center"/>
          </w:tcPr>
          <w:p w:rsidR="00521DD9" w:rsidRDefault="006E135A">
            <w:pPr>
              <w:jc w:val="right"/>
            </w:pPr>
            <w:r>
              <w:rPr>
                <w:rFonts w:hint="eastAsia"/>
              </w:rPr>
              <w:t>0.00</w:t>
            </w:r>
          </w:p>
        </w:tc>
      </w:tr>
    </w:tbl>
    <w:p w:rsidR="00521DD9" w:rsidRDefault="006E135A">
      <w:pPr>
        <w:numPr>
          <w:ilvl w:val="0"/>
          <w:numId w:val="3"/>
        </w:numPr>
        <w:tabs>
          <w:tab w:val="left" w:pos="525"/>
          <w:tab w:val="decimal" w:pos="851"/>
        </w:tabs>
        <w:spacing w:line="520" w:lineRule="exact"/>
        <w:rPr>
          <w:b/>
        </w:rPr>
      </w:pPr>
      <w:r>
        <w:rPr>
          <w:rFonts w:hint="eastAsia"/>
          <w:b/>
        </w:rPr>
        <w:t>财务</w:t>
      </w:r>
      <w:r>
        <w:rPr>
          <w:b/>
        </w:rPr>
        <w:t>报表主要项目注释</w:t>
      </w:r>
    </w:p>
    <w:p w:rsidR="00521DD9" w:rsidRDefault="006E135A">
      <w:pPr>
        <w:numPr>
          <w:ilvl w:val="0"/>
          <w:numId w:val="10"/>
        </w:numPr>
        <w:tabs>
          <w:tab w:val="left" w:pos="756"/>
          <w:tab w:val="left" w:pos="851"/>
        </w:tabs>
        <w:spacing w:line="520" w:lineRule="exact"/>
        <w:rPr>
          <w:b/>
        </w:rPr>
      </w:pPr>
      <w:r>
        <w:rPr>
          <w:b/>
        </w:rPr>
        <w:t>货币资金</w:t>
      </w:r>
      <w:r>
        <w:rPr>
          <w:b/>
        </w:rPr>
        <w:t xml:space="preserve">                               </w:t>
      </w:r>
    </w:p>
    <w:tbl>
      <w:tblPr>
        <w:tblW w:w="9030" w:type="dxa"/>
        <w:tblInd w:w="-102" w:type="dxa"/>
        <w:tblBorders>
          <w:top w:val="single" w:sz="12" w:space="0" w:color="auto"/>
          <w:bottom w:val="single" w:sz="12" w:space="0" w:color="auto"/>
          <w:insideH w:val="dotted" w:sz="4" w:space="0" w:color="auto"/>
          <w:insideV w:val="dotted" w:sz="4" w:space="0" w:color="auto"/>
        </w:tblBorders>
        <w:tblLayout w:type="fixed"/>
        <w:tblLook w:val="04A0"/>
      </w:tblPr>
      <w:tblGrid>
        <w:gridCol w:w="2520"/>
        <w:gridCol w:w="2100"/>
        <w:gridCol w:w="2100"/>
        <w:gridCol w:w="2310"/>
      </w:tblGrid>
      <w:tr w:rsidR="00521DD9">
        <w:trPr>
          <w:trHeight w:val="340"/>
        </w:trPr>
        <w:tc>
          <w:tcPr>
            <w:tcW w:w="2520" w:type="dxa"/>
            <w:noWrap/>
            <w:vAlign w:val="center"/>
          </w:tcPr>
          <w:p w:rsidR="00521DD9" w:rsidRDefault="006E135A">
            <w:pPr>
              <w:jc w:val="center"/>
              <w:rPr>
                <w:u w:val="single"/>
              </w:rPr>
            </w:pPr>
            <w:r>
              <w:rPr>
                <w:u w:val="single"/>
              </w:rPr>
              <w:t>项</w:t>
            </w:r>
            <w:r>
              <w:rPr>
                <w:u w:val="single"/>
              </w:rPr>
              <w:t xml:space="preserve">  </w:t>
            </w:r>
            <w:r>
              <w:rPr>
                <w:u w:val="single"/>
              </w:rPr>
              <w:t>目</w:t>
            </w:r>
          </w:p>
        </w:tc>
        <w:tc>
          <w:tcPr>
            <w:tcW w:w="2100" w:type="dxa"/>
            <w:noWrap/>
            <w:vAlign w:val="center"/>
          </w:tcPr>
          <w:p w:rsidR="00521DD9" w:rsidRDefault="006E135A">
            <w:pPr>
              <w:jc w:val="center"/>
              <w:rPr>
                <w:u w:val="single"/>
              </w:rPr>
            </w:pPr>
            <w:r>
              <w:rPr>
                <w:u w:val="single"/>
              </w:rPr>
              <w:t>币</w:t>
            </w:r>
            <w:r>
              <w:rPr>
                <w:u w:val="single"/>
              </w:rPr>
              <w:t xml:space="preserve">  </w:t>
            </w:r>
            <w:r>
              <w:rPr>
                <w:u w:val="single"/>
              </w:rPr>
              <w:t>种</w:t>
            </w:r>
          </w:p>
        </w:tc>
        <w:tc>
          <w:tcPr>
            <w:tcW w:w="2100" w:type="dxa"/>
            <w:noWrap/>
            <w:vAlign w:val="center"/>
          </w:tcPr>
          <w:p w:rsidR="00521DD9" w:rsidRDefault="006E135A">
            <w:pPr>
              <w:jc w:val="center"/>
              <w:rPr>
                <w:u w:val="single"/>
              </w:rPr>
            </w:pPr>
            <w:r>
              <w:rPr>
                <w:u w:val="single"/>
              </w:rPr>
              <w:t>年初数</w:t>
            </w:r>
          </w:p>
        </w:tc>
        <w:tc>
          <w:tcPr>
            <w:tcW w:w="2310" w:type="dxa"/>
            <w:noWrap/>
            <w:vAlign w:val="center"/>
          </w:tcPr>
          <w:p w:rsidR="00521DD9" w:rsidRDefault="006E135A">
            <w:pPr>
              <w:jc w:val="center"/>
              <w:rPr>
                <w:u w:val="single"/>
              </w:rPr>
            </w:pPr>
            <w:r>
              <w:rPr>
                <w:rFonts w:hint="eastAsia"/>
                <w:u w:val="single"/>
              </w:rPr>
              <w:t>年</w:t>
            </w:r>
            <w:r>
              <w:rPr>
                <w:u w:val="single"/>
              </w:rPr>
              <w:t>末数</w:t>
            </w:r>
          </w:p>
        </w:tc>
      </w:tr>
      <w:tr w:rsidR="00521DD9">
        <w:trPr>
          <w:trHeight w:val="340"/>
        </w:trPr>
        <w:tc>
          <w:tcPr>
            <w:tcW w:w="2520" w:type="dxa"/>
            <w:noWrap/>
            <w:vAlign w:val="center"/>
          </w:tcPr>
          <w:p w:rsidR="00521DD9" w:rsidRDefault="006E135A">
            <w:pPr>
              <w:jc w:val="center"/>
            </w:pPr>
            <w:r>
              <w:t>现</w:t>
            </w:r>
            <w:r>
              <w:t xml:space="preserve">  </w:t>
            </w:r>
            <w:r>
              <w:t>金</w:t>
            </w:r>
          </w:p>
        </w:tc>
        <w:tc>
          <w:tcPr>
            <w:tcW w:w="2100" w:type="dxa"/>
            <w:noWrap/>
            <w:vAlign w:val="center"/>
          </w:tcPr>
          <w:p w:rsidR="00521DD9" w:rsidRDefault="006E135A">
            <w:pPr>
              <w:jc w:val="center"/>
            </w:pPr>
            <w:r>
              <w:t>人民币</w:t>
            </w:r>
          </w:p>
        </w:tc>
        <w:tc>
          <w:tcPr>
            <w:tcW w:w="2100" w:type="dxa"/>
            <w:noWrap/>
            <w:vAlign w:val="center"/>
          </w:tcPr>
          <w:p w:rsidR="00521DD9" w:rsidRDefault="006E135A">
            <w:pPr>
              <w:jc w:val="right"/>
            </w:pPr>
            <w:r>
              <w:rPr>
                <w:rFonts w:hint="eastAsia"/>
              </w:rPr>
              <w:t>0.00</w:t>
            </w:r>
          </w:p>
        </w:tc>
        <w:tc>
          <w:tcPr>
            <w:tcW w:w="2310" w:type="dxa"/>
            <w:noWrap/>
            <w:vAlign w:val="center"/>
          </w:tcPr>
          <w:p w:rsidR="00521DD9" w:rsidRDefault="006E135A">
            <w:pPr>
              <w:jc w:val="right"/>
            </w:pPr>
            <w:r>
              <w:rPr>
                <w:rFonts w:hint="eastAsia"/>
              </w:rPr>
              <w:t>0.00</w:t>
            </w:r>
          </w:p>
        </w:tc>
      </w:tr>
      <w:tr w:rsidR="00521DD9">
        <w:trPr>
          <w:trHeight w:val="340"/>
        </w:trPr>
        <w:tc>
          <w:tcPr>
            <w:tcW w:w="2520" w:type="dxa"/>
            <w:noWrap/>
            <w:vAlign w:val="center"/>
          </w:tcPr>
          <w:p w:rsidR="00521DD9" w:rsidRDefault="006E135A">
            <w:pPr>
              <w:jc w:val="center"/>
            </w:pPr>
            <w:r>
              <w:t>银行存款</w:t>
            </w:r>
          </w:p>
        </w:tc>
        <w:tc>
          <w:tcPr>
            <w:tcW w:w="2100" w:type="dxa"/>
            <w:noWrap/>
            <w:vAlign w:val="center"/>
          </w:tcPr>
          <w:p w:rsidR="00521DD9" w:rsidRDefault="006E135A">
            <w:pPr>
              <w:jc w:val="center"/>
            </w:pPr>
            <w:r>
              <w:t>人民币</w:t>
            </w:r>
          </w:p>
        </w:tc>
        <w:tc>
          <w:tcPr>
            <w:tcW w:w="2100" w:type="dxa"/>
            <w:noWrap/>
            <w:vAlign w:val="center"/>
          </w:tcPr>
          <w:p w:rsidR="00521DD9" w:rsidRDefault="006E135A">
            <w:pPr>
              <w:jc w:val="right"/>
            </w:pPr>
            <w:r>
              <w:t>4</w:t>
            </w:r>
            <w:r>
              <w:rPr>
                <w:rFonts w:hint="eastAsia"/>
              </w:rPr>
              <w:t>,</w:t>
            </w:r>
            <w:r>
              <w:t>729</w:t>
            </w:r>
            <w:r>
              <w:rPr>
                <w:rFonts w:hint="eastAsia"/>
              </w:rPr>
              <w:t>,</w:t>
            </w:r>
            <w:r>
              <w:t>844.11</w:t>
            </w:r>
          </w:p>
        </w:tc>
        <w:tc>
          <w:tcPr>
            <w:tcW w:w="2310" w:type="dxa"/>
            <w:noWrap/>
            <w:vAlign w:val="center"/>
          </w:tcPr>
          <w:p w:rsidR="00521DD9" w:rsidRDefault="006E135A">
            <w:pPr>
              <w:jc w:val="right"/>
            </w:pPr>
            <w:r>
              <w:rPr>
                <w:rFonts w:hint="eastAsia"/>
              </w:rPr>
              <w:t>4,444,986.25</w:t>
            </w:r>
          </w:p>
        </w:tc>
      </w:tr>
      <w:tr w:rsidR="00521DD9">
        <w:trPr>
          <w:trHeight w:val="340"/>
        </w:trPr>
        <w:tc>
          <w:tcPr>
            <w:tcW w:w="2520" w:type="dxa"/>
            <w:noWrap/>
            <w:vAlign w:val="center"/>
          </w:tcPr>
          <w:p w:rsidR="00521DD9" w:rsidRDefault="006E135A">
            <w:pPr>
              <w:jc w:val="center"/>
              <w:rPr>
                <w:b/>
              </w:rPr>
            </w:pPr>
            <w:r>
              <w:rPr>
                <w:b/>
              </w:rPr>
              <w:t>合</w:t>
            </w:r>
            <w:r>
              <w:rPr>
                <w:b/>
              </w:rPr>
              <w:t xml:space="preserve">  </w:t>
            </w:r>
            <w:r>
              <w:rPr>
                <w:b/>
              </w:rPr>
              <w:t>计</w:t>
            </w:r>
          </w:p>
        </w:tc>
        <w:tc>
          <w:tcPr>
            <w:tcW w:w="2100" w:type="dxa"/>
            <w:noWrap/>
            <w:vAlign w:val="center"/>
          </w:tcPr>
          <w:p w:rsidR="00521DD9" w:rsidRDefault="00521DD9">
            <w:pPr>
              <w:jc w:val="center"/>
              <w:rPr>
                <w:b/>
              </w:rPr>
            </w:pPr>
          </w:p>
        </w:tc>
        <w:tc>
          <w:tcPr>
            <w:tcW w:w="2100" w:type="dxa"/>
            <w:noWrap/>
            <w:vAlign w:val="center"/>
          </w:tcPr>
          <w:p w:rsidR="00521DD9" w:rsidRDefault="006E135A">
            <w:pPr>
              <w:jc w:val="right"/>
              <w:rPr>
                <w:b/>
                <w:bCs/>
              </w:rPr>
            </w:pPr>
            <w:r>
              <w:rPr>
                <w:b/>
              </w:rPr>
              <w:t>4</w:t>
            </w:r>
            <w:r>
              <w:rPr>
                <w:rFonts w:hint="eastAsia"/>
                <w:b/>
              </w:rPr>
              <w:t>,</w:t>
            </w:r>
            <w:r>
              <w:rPr>
                <w:b/>
              </w:rPr>
              <w:t>729</w:t>
            </w:r>
            <w:r>
              <w:rPr>
                <w:rFonts w:hint="eastAsia"/>
                <w:b/>
              </w:rPr>
              <w:t>,</w:t>
            </w:r>
            <w:r>
              <w:rPr>
                <w:b/>
              </w:rPr>
              <w:t>844.11</w:t>
            </w:r>
          </w:p>
        </w:tc>
        <w:tc>
          <w:tcPr>
            <w:tcW w:w="2310" w:type="dxa"/>
            <w:noWrap/>
            <w:vAlign w:val="center"/>
          </w:tcPr>
          <w:p w:rsidR="00521DD9" w:rsidRDefault="006E135A">
            <w:pPr>
              <w:jc w:val="right"/>
              <w:rPr>
                <w:b/>
                <w:bCs/>
              </w:rPr>
            </w:pPr>
            <w:r>
              <w:rPr>
                <w:rFonts w:hint="eastAsia"/>
                <w:b/>
              </w:rPr>
              <w:t>4,444,986.25</w:t>
            </w:r>
          </w:p>
        </w:tc>
      </w:tr>
    </w:tbl>
    <w:p w:rsidR="00521DD9" w:rsidRDefault="00521DD9">
      <w:pPr>
        <w:tabs>
          <w:tab w:val="left" w:pos="756"/>
          <w:tab w:val="left" w:pos="851"/>
        </w:tabs>
        <w:spacing w:line="520" w:lineRule="exact"/>
        <w:rPr>
          <w:b/>
        </w:rPr>
      </w:pPr>
    </w:p>
    <w:p w:rsidR="00521DD9" w:rsidRDefault="006E135A">
      <w:pPr>
        <w:numPr>
          <w:ilvl w:val="0"/>
          <w:numId w:val="10"/>
        </w:numPr>
        <w:tabs>
          <w:tab w:val="left" w:pos="756"/>
          <w:tab w:val="left" w:pos="851"/>
        </w:tabs>
        <w:spacing w:line="520" w:lineRule="exact"/>
        <w:rPr>
          <w:b/>
        </w:rPr>
      </w:pPr>
      <w:r>
        <w:rPr>
          <w:rFonts w:hint="eastAsia"/>
          <w:b/>
        </w:rPr>
        <w:t>应付款项</w:t>
      </w:r>
    </w:p>
    <w:p w:rsidR="00521DD9" w:rsidRDefault="006E135A">
      <w:pPr>
        <w:spacing w:before="120" w:line="360" w:lineRule="auto"/>
        <w:ind w:firstLineChars="200" w:firstLine="400"/>
        <w:jc w:val="right"/>
        <w:rPr>
          <w:rFonts w:eastAsiaTheme="minorEastAsia"/>
          <w:b/>
          <w:bCs/>
          <w:color w:val="000000" w:themeColor="text1"/>
          <w:spacing w:val="10"/>
          <w:kern w:val="0"/>
          <w:sz w:val="24"/>
          <w:szCs w:val="24"/>
        </w:rPr>
      </w:pPr>
      <w:r>
        <w:rPr>
          <w:rFonts w:eastAsiaTheme="minorEastAsia"/>
          <w:bCs/>
          <w:color w:val="000000" w:themeColor="text1"/>
          <w:spacing w:val="10"/>
          <w:sz w:val="18"/>
          <w:szCs w:val="18"/>
        </w:rPr>
        <w:t>金额单位：元</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042"/>
        <w:gridCol w:w="1521"/>
        <w:gridCol w:w="1781"/>
        <w:gridCol w:w="1781"/>
        <w:gridCol w:w="1584"/>
      </w:tblGrid>
      <w:tr w:rsidR="00521DD9">
        <w:trPr>
          <w:trHeight w:val="405"/>
          <w:jc w:val="center"/>
        </w:trPr>
        <w:tc>
          <w:tcPr>
            <w:tcW w:w="2705" w:type="dxa"/>
            <w:gridSpan w:val="2"/>
            <w:vMerge w:val="restart"/>
            <w:tcBorders>
              <w:left w:val="nil"/>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客户名称</w:t>
            </w:r>
          </w:p>
        </w:tc>
        <w:tc>
          <w:tcPr>
            <w:tcW w:w="3302" w:type="dxa"/>
            <w:gridSpan w:val="2"/>
            <w:tcBorders>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年初账面余额</w:t>
            </w:r>
          </w:p>
        </w:tc>
        <w:tc>
          <w:tcPr>
            <w:tcW w:w="3365" w:type="dxa"/>
            <w:gridSpan w:val="2"/>
            <w:tcBorders>
              <w:left w:val="dotted" w:sz="4" w:space="0" w:color="auto"/>
              <w:bottom w:val="dotted" w:sz="4" w:space="0" w:color="auto"/>
              <w:right w:val="nil"/>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年末账面余额</w:t>
            </w:r>
          </w:p>
        </w:tc>
      </w:tr>
      <w:tr w:rsidR="00521DD9">
        <w:trPr>
          <w:trHeight w:val="405"/>
          <w:jc w:val="center"/>
        </w:trPr>
        <w:tc>
          <w:tcPr>
            <w:tcW w:w="2705" w:type="dxa"/>
            <w:gridSpan w:val="2"/>
            <w:vMerge/>
            <w:tcBorders>
              <w:top w:val="dotted" w:sz="4" w:space="0" w:color="auto"/>
              <w:left w:val="nil"/>
              <w:bottom w:val="dotted" w:sz="4" w:space="0" w:color="auto"/>
              <w:right w:val="dotted" w:sz="4" w:space="0" w:color="auto"/>
            </w:tcBorders>
            <w:vAlign w:val="center"/>
          </w:tcPr>
          <w:p w:rsidR="00521DD9" w:rsidRDefault="00521DD9">
            <w:pPr>
              <w:autoSpaceDE w:val="0"/>
              <w:autoSpaceDN w:val="0"/>
              <w:adjustRightInd w:val="0"/>
              <w:spacing w:line="300" w:lineRule="auto"/>
              <w:jc w:val="center"/>
              <w:rPr>
                <w:rFonts w:eastAsiaTheme="minorEastAsia"/>
                <w:color w:val="000000"/>
                <w:sz w:val="18"/>
                <w:u w:val="single"/>
              </w:rPr>
            </w:pPr>
          </w:p>
        </w:tc>
        <w:tc>
          <w:tcPr>
            <w:tcW w:w="1521"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账面余额</w:t>
            </w:r>
          </w:p>
        </w:tc>
        <w:tc>
          <w:tcPr>
            <w:tcW w:w="1781"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占应</w:t>
            </w:r>
            <w:r>
              <w:rPr>
                <w:rFonts w:eastAsiaTheme="minorEastAsia" w:hint="eastAsia"/>
                <w:color w:val="000000"/>
                <w:sz w:val="18"/>
                <w:u w:val="single"/>
              </w:rPr>
              <w:t>付</w:t>
            </w:r>
            <w:r>
              <w:rPr>
                <w:rFonts w:eastAsiaTheme="minorEastAsia"/>
                <w:color w:val="000000"/>
                <w:sz w:val="18"/>
                <w:u w:val="single"/>
              </w:rPr>
              <w:t>款项总额的比例</w:t>
            </w:r>
          </w:p>
        </w:tc>
        <w:tc>
          <w:tcPr>
            <w:tcW w:w="1781"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账面余额</w:t>
            </w:r>
          </w:p>
        </w:tc>
        <w:tc>
          <w:tcPr>
            <w:tcW w:w="1584" w:type="dxa"/>
            <w:tcBorders>
              <w:top w:val="dotted" w:sz="4" w:space="0" w:color="auto"/>
              <w:left w:val="dotted" w:sz="4" w:space="0" w:color="auto"/>
              <w:bottom w:val="dotted" w:sz="4" w:space="0" w:color="auto"/>
              <w:right w:val="nil"/>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占应</w:t>
            </w:r>
            <w:r>
              <w:rPr>
                <w:rFonts w:eastAsiaTheme="minorEastAsia" w:hint="eastAsia"/>
                <w:color w:val="000000"/>
                <w:sz w:val="18"/>
                <w:u w:val="single"/>
              </w:rPr>
              <w:t>付</w:t>
            </w:r>
            <w:r>
              <w:rPr>
                <w:rFonts w:eastAsiaTheme="minorEastAsia"/>
                <w:color w:val="000000"/>
                <w:sz w:val="18"/>
                <w:u w:val="single"/>
              </w:rPr>
              <w:t>款项总额的比例</w:t>
            </w:r>
          </w:p>
        </w:tc>
      </w:tr>
      <w:tr w:rsidR="00521DD9">
        <w:trPr>
          <w:trHeight w:val="405"/>
          <w:jc w:val="center"/>
        </w:trPr>
        <w:tc>
          <w:tcPr>
            <w:tcW w:w="663" w:type="dxa"/>
            <w:tcBorders>
              <w:top w:val="dotted" w:sz="4" w:space="0" w:color="auto"/>
              <w:left w:val="nil"/>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rPr>
            </w:pPr>
            <w:r>
              <w:rPr>
                <w:rFonts w:eastAsiaTheme="minorEastAsia"/>
                <w:color w:val="000000"/>
                <w:sz w:val="18"/>
              </w:rPr>
              <w:t>1</w:t>
            </w:r>
          </w:p>
        </w:tc>
        <w:tc>
          <w:tcPr>
            <w:tcW w:w="2042" w:type="dxa"/>
            <w:tcBorders>
              <w:top w:val="dotted" w:sz="4" w:space="0" w:color="auto"/>
              <w:left w:val="dotted" w:sz="4" w:space="0" w:color="auto"/>
              <w:bottom w:val="dotted" w:sz="4" w:space="0" w:color="auto"/>
              <w:right w:val="dotted" w:sz="4" w:space="0" w:color="auto"/>
            </w:tcBorders>
            <w:vAlign w:val="center"/>
          </w:tcPr>
          <w:p w:rsidR="00521DD9" w:rsidRDefault="006E135A">
            <w:pPr>
              <w:jc w:val="left"/>
              <w:rPr>
                <w:rFonts w:eastAsiaTheme="minorEastAsia"/>
                <w:sz w:val="18"/>
                <w:szCs w:val="18"/>
              </w:rPr>
            </w:pPr>
            <w:r>
              <w:rPr>
                <w:rFonts w:eastAsiaTheme="minorEastAsia"/>
                <w:sz w:val="18"/>
                <w:szCs w:val="18"/>
              </w:rPr>
              <w:t>应</w:t>
            </w:r>
            <w:r>
              <w:rPr>
                <w:rFonts w:eastAsiaTheme="minorEastAsia" w:hint="eastAsia"/>
                <w:sz w:val="18"/>
                <w:szCs w:val="18"/>
              </w:rPr>
              <w:t>付</w:t>
            </w:r>
            <w:r>
              <w:rPr>
                <w:rFonts w:eastAsiaTheme="minorEastAsia"/>
                <w:sz w:val="18"/>
                <w:szCs w:val="18"/>
              </w:rPr>
              <w:t>账款</w:t>
            </w:r>
          </w:p>
        </w:tc>
        <w:tc>
          <w:tcPr>
            <w:tcW w:w="1521"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color w:val="000000"/>
                <w:sz w:val="18"/>
              </w:rPr>
            </w:pPr>
            <w:r>
              <w:rPr>
                <w:rFonts w:eastAsiaTheme="minorEastAsia"/>
                <w:color w:val="000000"/>
                <w:sz w:val="18"/>
              </w:rPr>
              <w:t>0.00</w:t>
            </w:r>
          </w:p>
        </w:tc>
        <w:tc>
          <w:tcPr>
            <w:tcW w:w="1781"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color w:val="000000"/>
                <w:sz w:val="18"/>
              </w:rPr>
            </w:pPr>
            <w:r>
              <w:rPr>
                <w:rFonts w:eastAsiaTheme="minorEastAsia"/>
                <w:color w:val="000000"/>
                <w:sz w:val="18"/>
              </w:rPr>
              <w:t>0.00%</w:t>
            </w:r>
          </w:p>
        </w:tc>
        <w:tc>
          <w:tcPr>
            <w:tcW w:w="1781" w:type="dxa"/>
            <w:tcBorders>
              <w:top w:val="dotted" w:sz="4" w:space="0" w:color="auto"/>
              <w:left w:val="dotted" w:sz="4" w:space="0" w:color="auto"/>
              <w:bottom w:val="dotted" w:sz="4" w:space="0" w:color="auto"/>
              <w:right w:val="dotted" w:sz="4" w:space="0" w:color="auto"/>
            </w:tcBorders>
            <w:vAlign w:val="center"/>
          </w:tcPr>
          <w:p w:rsidR="00521DD9" w:rsidRDefault="006E135A">
            <w:pPr>
              <w:jc w:val="right"/>
              <w:rPr>
                <w:rFonts w:eastAsiaTheme="minorEastAsia"/>
                <w:color w:val="000000"/>
                <w:sz w:val="18"/>
              </w:rPr>
            </w:pPr>
            <w:r>
              <w:rPr>
                <w:rFonts w:eastAsiaTheme="minorEastAsia"/>
                <w:color w:val="000000"/>
                <w:sz w:val="18"/>
              </w:rPr>
              <w:t>0.00</w:t>
            </w:r>
          </w:p>
        </w:tc>
        <w:tc>
          <w:tcPr>
            <w:tcW w:w="1584" w:type="dxa"/>
            <w:tcBorders>
              <w:top w:val="dotted" w:sz="4" w:space="0" w:color="auto"/>
              <w:left w:val="dotted" w:sz="4" w:space="0" w:color="auto"/>
              <w:bottom w:val="dotted" w:sz="4" w:space="0" w:color="auto"/>
              <w:right w:val="nil"/>
            </w:tcBorders>
            <w:vAlign w:val="center"/>
          </w:tcPr>
          <w:p w:rsidR="00521DD9" w:rsidRDefault="006E135A">
            <w:pPr>
              <w:autoSpaceDE w:val="0"/>
              <w:autoSpaceDN w:val="0"/>
              <w:adjustRightInd w:val="0"/>
              <w:spacing w:line="300" w:lineRule="auto"/>
              <w:jc w:val="right"/>
              <w:rPr>
                <w:rFonts w:eastAsiaTheme="minorEastAsia"/>
                <w:color w:val="000000"/>
                <w:sz w:val="18"/>
              </w:rPr>
            </w:pPr>
            <w:r>
              <w:rPr>
                <w:rFonts w:eastAsiaTheme="minorEastAsia"/>
                <w:color w:val="000000"/>
                <w:sz w:val="18"/>
              </w:rPr>
              <w:t>0.00%</w:t>
            </w:r>
          </w:p>
        </w:tc>
      </w:tr>
      <w:tr w:rsidR="00521DD9">
        <w:trPr>
          <w:trHeight w:val="90"/>
          <w:jc w:val="center"/>
        </w:trPr>
        <w:tc>
          <w:tcPr>
            <w:tcW w:w="663" w:type="dxa"/>
            <w:tcBorders>
              <w:top w:val="dotted" w:sz="4" w:space="0" w:color="auto"/>
              <w:left w:val="nil"/>
              <w:bottom w:val="dotted" w:sz="4" w:space="0" w:color="auto"/>
              <w:right w:val="dotted" w:sz="4" w:space="0" w:color="auto"/>
            </w:tcBorders>
          </w:tcPr>
          <w:p w:rsidR="00521DD9" w:rsidRDefault="006E135A">
            <w:pPr>
              <w:autoSpaceDE w:val="0"/>
              <w:autoSpaceDN w:val="0"/>
              <w:adjustRightInd w:val="0"/>
              <w:spacing w:line="300" w:lineRule="auto"/>
              <w:jc w:val="center"/>
              <w:rPr>
                <w:rFonts w:eastAsiaTheme="minorEastAsia"/>
                <w:color w:val="000000"/>
                <w:sz w:val="18"/>
              </w:rPr>
            </w:pPr>
            <w:r>
              <w:rPr>
                <w:rFonts w:eastAsiaTheme="minorEastAsia"/>
                <w:color w:val="000000"/>
                <w:sz w:val="18"/>
              </w:rPr>
              <w:t>2</w:t>
            </w:r>
          </w:p>
        </w:tc>
        <w:tc>
          <w:tcPr>
            <w:tcW w:w="2042" w:type="dxa"/>
            <w:tcBorders>
              <w:top w:val="dotted" w:sz="4" w:space="0" w:color="auto"/>
              <w:left w:val="dotted" w:sz="4" w:space="0" w:color="auto"/>
              <w:bottom w:val="dotted" w:sz="4" w:space="0" w:color="auto"/>
              <w:right w:val="dotted" w:sz="4" w:space="0" w:color="auto"/>
            </w:tcBorders>
            <w:vAlign w:val="center"/>
          </w:tcPr>
          <w:p w:rsidR="00521DD9" w:rsidRDefault="006E135A">
            <w:pPr>
              <w:jc w:val="left"/>
              <w:rPr>
                <w:rFonts w:eastAsiaTheme="minorEastAsia"/>
                <w:sz w:val="18"/>
                <w:szCs w:val="18"/>
              </w:rPr>
            </w:pPr>
            <w:r>
              <w:rPr>
                <w:rFonts w:eastAsiaTheme="minorEastAsia"/>
                <w:sz w:val="18"/>
                <w:szCs w:val="18"/>
              </w:rPr>
              <w:t>其他应</w:t>
            </w:r>
            <w:r>
              <w:rPr>
                <w:rFonts w:eastAsiaTheme="minorEastAsia" w:hint="eastAsia"/>
                <w:sz w:val="18"/>
                <w:szCs w:val="18"/>
              </w:rPr>
              <w:t>付</w:t>
            </w:r>
            <w:r>
              <w:rPr>
                <w:rFonts w:eastAsiaTheme="minorEastAsia"/>
                <w:sz w:val="18"/>
                <w:szCs w:val="18"/>
              </w:rPr>
              <w:t>款</w:t>
            </w:r>
          </w:p>
        </w:tc>
        <w:tc>
          <w:tcPr>
            <w:tcW w:w="1521"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200,000.00</w:t>
            </w:r>
          </w:p>
        </w:tc>
        <w:tc>
          <w:tcPr>
            <w:tcW w:w="1781"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100.00</w:t>
            </w:r>
            <w:r>
              <w:rPr>
                <w:rFonts w:eastAsiaTheme="minorEastAsia"/>
                <w:color w:val="000000"/>
                <w:sz w:val="18"/>
              </w:rPr>
              <w:t>%</w:t>
            </w:r>
          </w:p>
        </w:tc>
        <w:tc>
          <w:tcPr>
            <w:tcW w:w="1781"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200,000.00</w:t>
            </w:r>
          </w:p>
        </w:tc>
        <w:tc>
          <w:tcPr>
            <w:tcW w:w="1584" w:type="dxa"/>
            <w:tcBorders>
              <w:top w:val="dotted" w:sz="4" w:space="0" w:color="auto"/>
              <w:left w:val="dotted" w:sz="4" w:space="0" w:color="auto"/>
              <w:bottom w:val="dotted" w:sz="4" w:space="0" w:color="auto"/>
              <w:right w:val="nil"/>
            </w:tcBorders>
            <w:vAlign w:val="center"/>
          </w:tcPr>
          <w:p w:rsidR="00521DD9" w:rsidRDefault="006E135A">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100.00</w:t>
            </w:r>
            <w:r>
              <w:rPr>
                <w:rFonts w:eastAsiaTheme="minorEastAsia"/>
                <w:color w:val="000000"/>
                <w:sz w:val="18"/>
              </w:rPr>
              <w:t>%</w:t>
            </w:r>
          </w:p>
        </w:tc>
      </w:tr>
      <w:tr w:rsidR="00521DD9">
        <w:trPr>
          <w:trHeight w:val="405"/>
          <w:jc w:val="center"/>
        </w:trPr>
        <w:tc>
          <w:tcPr>
            <w:tcW w:w="2705" w:type="dxa"/>
            <w:gridSpan w:val="2"/>
            <w:tcBorders>
              <w:top w:val="dotted" w:sz="4" w:space="0" w:color="auto"/>
              <w:left w:val="nil"/>
              <w:right w:val="dotted" w:sz="4" w:space="0" w:color="auto"/>
            </w:tcBorders>
          </w:tcPr>
          <w:p w:rsidR="00521DD9" w:rsidRDefault="006E135A">
            <w:pPr>
              <w:autoSpaceDE w:val="0"/>
              <w:autoSpaceDN w:val="0"/>
              <w:adjustRightInd w:val="0"/>
              <w:spacing w:line="300" w:lineRule="auto"/>
              <w:jc w:val="center"/>
              <w:rPr>
                <w:rFonts w:eastAsiaTheme="minorEastAsia"/>
                <w:b/>
                <w:color w:val="000000"/>
                <w:sz w:val="18"/>
              </w:rPr>
            </w:pPr>
            <w:r>
              <w:rPr>
                <w:rFonts w:eastAsiaTheme="minorEastAsia"/>
                <w:b/>
                <w:color w:val="000000"/>
                <w:sz w:val="18"/>
              </w:rPr>
              <w:t>合计</w:t>
            </w:r>
          </w:p>
        </w:tc>
        <w:tc>
          <w:tcPr>
            <w:tcW w:w="1521" w:type="dxa"/>
            <w:tcBorders>
              <w:top w:val="dotted" w:sz="4" w:space="0" w:color="auto"/>
              <w:left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b/>
                <w:bCs/>
                <w:color w:val="000000"/>
                <w:sz w:val="18"/>
              </w:rPr>
            </w:pPr>
            <w:r>
              <w:rPr>
                <w:rFonts w:eastAsiaTheme="minorEastAsia" w:hint="eastAsia"/>
                <w:b/>
                <w:bCs/>
                <w:color w:val="000000"/>
                <w:sz w:val="18"/>
              </w:rPr>
              <w:t>200,000.00</w:t>
            </w:r>
          </w:p>
        </w:tc>
        <w:tc>
          <w:tcPr>
            <w:tcW w:w="1781" w:type="dxa"/>
            <w:tcBorders>
              <w:top w:val="dotted" w:sz="4" w:space="0" w:color="auto"/>
              <w:left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b/>
                <w:bCs/>
                <w:color w:val="000000"/>
                <w:sz w:val="18"/>
              </w:rPr>
            </w:pPr>
            <w:r>
              <w:rPr>
                <w:rFonts w:eastAsiaTheme="minorEastAsia" w:hint="eastAsia"/>
                <w:b/>
                <w:bCs/>
                <w:color w:val="000000"/>
                <w:sz w:val="18"/>
              </w:rPr>
              <w:t>100.00</w:t>
            </w:r>
            <w:r>
              <w:rPr>
                <w:rFonts w:eastAsiaTheme="minorEastAsia"/>
                <w:b/>
                <w:bCs/>
                <w:color w:val="000000"/>
                <w:sz w:val="18"/>
              </w:rPr>
              <w:t>%</w:t>
            </w:r>
          </w:p>
        </w:tc>
        <w:tc>
          <w:tcPr>
            <w:tcW w:w="1781" w:type="dxa"/>
            <w:tcBorders>
              <w:top w:val="dotted" w:sz="4" w:space="0" w:color="auto"/>
              <w:left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b/>
                <w:bCs/>
                <w:color w:val="000000"/>
                <w:sz w:val="18"/>
              </w:rPr>
            </w:pPr>
            <w:r>
              <w:rPr>
                <w:rFonts w:eastAsiaTheme="minorEastAsia" w:hint="eastAsia"/>
                <w:b/>
                <w:bCs/>
                <w:color w:val="000000"/>
                <w:sz w:val="18"/>
              </w:rPr>
              <w:t>200,000.00</w:t>
            </w:r>
          </w:p>
        </w:tc>
        <w:tc>
          <w:tcPr>
            <w:tcW w:w="1584" w:type="dxa"/>
            <w:tcBorders>
              <w:top w:val="dotted" w:sz="4" w:space="0" w:color="auto"/>
              <w:left w:val="dotted" w:sz="4" w:space="0" w:color="auto"/>
              <w:right w:val="nil"/>
            </w:tcBorders>
            <w:vAlign w:val="center"/>
          </w:tcPr>
          <w:p w:rsidR="00521DD9" w:rsidRDefault="006E135A">
            <w:pPr>
              <w:autoSpaceDE w:val="0"/>
              <w:autoSpaceDN w:val="0"/>
              <w:adjustRightInd w:val="0"/>
              <w:spacing w:line="300" w:lineRule="auto"/>
              <w:jc w:val="right"/>
              <w:rPr>
                <w:rFonts w:eastAsiaTheme="minorEastAsia"/>
                <w:b/>
                <w:bCs/>
                <w:color w:val="000000"/>
                <w:sz w:val="18"/>
              </w:rPr>
            </w:pPr>
            <w:r>
              <w:rPr>
                <w:rFonts w:eastAsiaTheme="minorEastAsia" w:hint="eastAsia"/>
                <w:b/>
                <w:bCs/>
                <w:color w:val="000000"/>
                <w:sz w:val="18"/>
              </w:rPr>
              <w:t>100.00</w:t>
            </w:r>
            <w:r>
              <w:rPr>
                <w:rFonts w:eastAsiaTheme="minorEastAsia"/>
                <w:b/>
                <w:bCs/>
                <w:color w:val="000000"/>
                <w:sz w:val="18"/>
              </w:rPr>
              <w:t>%</w:t>
            </w:r>
          </w:p>
        </w:tc>
      </w:tr>
    </w:tbl>
    <w:p w:rsidR="00521DD9" w:rsidRDefault="00521DD9">
      <w:pPr>
        <w:spacing w:before="120" w:line="360" w:lineRule="auto"/>
        <w:ind w:firstLineChars="200" w:firstLine="400"/>
        <w:jc w:val="right"/>
        <w:rPr>
          <w:rFonts w:eastAsiaTheme="minorEastAsia"/>
          <w:bCs/>
          <w:color w:val="000000" w:themeColor="text1"/>
          <w:spacing w:val="10"/>
          <w:sz w:val="18"/>
          <w:szCs w:val="18"/>
        </w:rPr>
      </w:pPr>
    </w:p>
    <w:p w:rsidR="00521DD9" w:rsidRDefault="00521DD9" w:rsidP="00374972">
      <w:pPr>
        <w:adjustRightInd w:val="0"/>
        <w:snapToGrid w:val="0"/>
        <w:spacing w:beforeLines="50" w:afterLines="50" w:line="360" w:lineRule="auto"/>
        <w:ind w:firstLineChars="2895" w:firstLine="5790"/>
        <w:rPr>
          <w:rFonts w:eastAsiaTheme="minorEastAsia"/>
          <w:bCs/>
          <w:color w:val="000000" w:themeColor="text1"/>
          <w:spacing w:val="10"/>
          <w:sz w:val="18"/>
          <w:szCs w:val="18"/>
        </w:rPr>
      </w:pPr>
    </w:p>
    <w:p w:rsidR="00521DD9" w:rsidRDefault="006E135A" w:rsidP="00374972">
      <w:pPr>
        <w:adjustRightInd w:val="0"/>
        <w:snapToGrid w:val="0"/>
        <w:spacing w:beforeLines="50" w:afterLines="50" w:line="360" w:lineRule="auto"/>
        <w:rPr>
          <w:rFonts w:eastAsiaTheme="minorEastAsia"/>
          <w:b/>
          <w:bCs/>
          <w:color w:val="000000" w:themeColor="text1"/>
          <w:spacing w:val="10"/>
          <w:sz w:val="18"/>
          <w:szCs w:val="18"/>
        </w:rPr>
      </w:pPr>
      <w:r>
        <w:rPr>
          <w:rFonts w:eastAsiaTheme="minorEastAsia" w:hint="eastAsia"/>
          <w:bCs/>
          <w:color w:val="000000" w:themeColor="text1"/>
          <w:spacing w:val="10"/>
          <w:sz w:val="18"/>
          <w:szCs w:val="18"/>
        </w:rPr>
        <w:t>2.1</w:t>
      </w:r>
      <w:r>
        <w:rPr>
          <w:rFonts w:eastAsiaTheme="minorEastAsia" w:hint="eastAsia"/>
          <w:bCs/>
          <w:color w:val="000000" w:themeColor="text1"/>
          <w:spacing w:val="10"/>
          <w:sz w:val="18"/>
          <w:szCs w:val="18"/>
        </w:rPr>
        <w:t>其他应付款项客户</w:t>
      </w:r>
      <w:r>
        <w:rPr>
          <w:rFonts w:eastAsiaTheme="minorEastAsia" w:hint="eastAsia"/>
          <w:bCs/>
          <w:color w:val="000000" w:themeColor="text1"/>
          <w:spacing w:val="10"/>
          <w:sz w:val="18"/>
          <w:szCs w:val="18"/>
        </w:rPr>
        <w:t xml:space="preserve">                                         </w:t>
      </w:r>
      <w:r>
        <w:rPr>
          <w:rFonts w:eastAsiaTheme="minorEastAsia"/>
          <w:bCs/>
          <w:color w:val="000000" w:themeColor="text1"/>
          <w:spacing w:val="10"/>
          <w:sz w:val="18"/>
          <w:szCs w:val="18"/>
        </w:rPr>
        <w:t>金额单位：元</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1462"/>
        <w:gridCol w:w="1231"/>
        <w:gridCol w:w="1134"/>
        <w:gridCol w:w="1276"/>
        <w:gridCol w:w="1134"/>
        <w:gridCol w:w="1134"/>
        <w:gridCol w:w="1266"/>
      </w:tblGrid>
      <w:tr w:rsidR="00521DD9">
        <w:trPr>
          <w:trHeight w:val="397"/>
          <w:jc w:val="center"/>
        </w:trPr>
        <w:tc>
          <w:tcPr>
            <w:tcW w:w="1937" w:type="dxa"/>
            <w:gridSpan w:val="2"/>
            <w:vMerge w:val="restart"/>
            <w:tcBorders>
              <w:left w:val="nil"/>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客户名称</w:t>
            </w:r>
          </w:p>
        </w:tc>
        <w:tc>
          <w:tcPr>
            <w:tcW w:w="2365" w:type="dxa"/>
            <w:gridSpan w:val="2"/>
            <w:tcBorders>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年初账面余额</w:t>
            </w:r>
          </w:p>
        </w:tc>
        <w:tc>
          <w:tcPr>
            <w:tcW w:w="2410" w:type="dxa"/>
            <w:gridSpan w:val="2"/>
            <w:tcBorders>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年末账面余额</w:t>
            </w:r>
          </w:p>
        </w:tc>
        <w:tc>
          <w:tcPr>
            <w:tcW w:w="1134" w:type="dxa"/>
            <w:vMerge w:val="restart"/>
            <w:tcBorders>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欠款时间</w:t>
            </w:r>
          </w:p>
        </w:tc>
        <w:tc>
          <w:tcPr>
            <w:tcW w:w="1266" w:type="dxa"/>
            <w:vMerge w:val="restart"/>
            <w:tcBorders>
              <w:left w:val="dotted" w:sz="4" w:space="0" w:color="auto"/>
              <w:bottom w:val="dotted" w:sz="4" w:space="0" w:color="auto"/>
              <w:right w:val="nil"/>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欠款原因</w:t>
            </w:r>
          </w:p>
        </w:tc>
      </w:tr>
      <w:tr w:rsidR="00521DD9">
        <w:trPr>
          <w:trHeight w:val="397"/>
          <w:jc w:val="center"/>
        </w:trPr>
        <w:tc>
          <w:tcPr>
            <w:tcW w:w="1937" w:type="dxa"/>
            <w:gridSpan w:val="2"/>
            <w:vMerge/>
            <w:tcBorders>
              <w:top w:val="dotted" w:sz="4" w:space="0" w:color="auto"/>
              <w:left w:val="nil"/>
              <w:bottom w:val="dotted" w:sz="4" w:space="0" w:color="auto"/>
              <w:right w:val="dotted" w:sz="4" w:space="0" w:color="auto"/>
            </w:tcBorders>
            <w:vAlign w:val="center"/>
          </w:tcPr>
          <w:p w:rsidR="00521DD9" w:rsidRDefault="00521DD9">
            <w:pPr>
              <w:autoSpaceDE w:val="0"/>
              <w:autoSpaceDN w:val="0"/>
              <w:adjustRightInd w:val="0"/>
              <w:spacing w:line="300" w:lineRule="auto"/>
              <w:jc w:val="center"/>
              <w:rPr>
                <w:rFonts w:eastAsiaTheme="minorEastAsia"/>
                <w:color w:val="000000"/>
                <w:sz w:val="18"/>
                <w:u w:val="single"/>
              </w:rPr>
            </w:pPr>
          </w:p>
        </w:tc>
        <w:tc>
          <w:tcPr>
            <w:tcW w:w="1231"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账面余额</w:t>
            </w:r>
          </w:p>
        </w:tc>
        <w:tc>
          <w:tcPr>
            <w:tcW w:w="1134"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占</w:t>
            </w:r>
            <w:r>
              <w:rPr>
                <w:rFonts w:eastAsiaTheme="minorEastAsia" w:hint="eastAsia"/>
                <w:color w:val="000000"/>
                <w:sz w:val="18"/>
                <w:u w:val="single"/>
              </w:rPr>
              <w:t>其他</w:t>
            </w:r>
            <w:r>
              <w:rPr>
                <w:rFonts w:eastAsiaTheme="minorEastAsia"/>
                <w:color w:val="000000"/>
                <w:sz w:val="18"/>
                <w:u w:val="single"/>
              </w:rPr>
              <w:t>应</w:t>
            </w:r>
            <w:r>
              <w:rPr>
                <w:rFonts w:eastAsiaTheme="minorEastAsia" w:hint="eastAsia"/>
                <w:color w:val="000000"/>
                <w:sz w:val="18"/>
                <w:u w:val="single"/>
              </w:rPr>
              <w:t>付</w:t>
            </w:r>
            <w:r>
              <w:rPr>
                <w:rFonts w:eastAsiaTheme="minorEastAsia"/>
                <w:color w:val="000000"/>
                <w:sz w:val="18"/>
                <w:u w:val="single"/>
              </w:rPr>
              <w:t>账款总额的比例</w:t>
            </w:r>
          </w:p>
        </w:tc>
        <w:tc>
          <w:tcPr>
            <w:tcW w:w="1276"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账面余额</w:t>
            </w:r>
          </w:p>
        </w:tc>
        <w:tc>
          <w:tcPr>
            <w:tcW w:w="1134"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占</w:t>
            </w:r>
            <w:r>
              <w:rPr>
                <w:rFonts w:eastAsiaTheme="minorEastAsia" w:hint="eastAsia"/>
                <w:color w:val="000000"/>
                <w:sz w:val="18"/>
                <w:u w:val="single"/>
              </w:rPr>
              <w:t>其他</w:t>
            </w:r>
            <w:r>
              <w:rPr>
                <w:rFonts w:eastAsiaTheme="minorEastAsia"/>
                <w:color w:val="000000"/>
                <w:sz w:val="18"/>
                <w:u w:val="single"/>
              </w:rPr>
              <w:t>应</w:t>
            </w:r>
            <w:r>
              <w:rPr>
                <w:rFonts w:eastAsiaTheme="minorEastAsia" w:hint="eastAsia"/>
                <w:color w:val="000000"/>
                <w:sz w:val="18"/>
                <w:u w:val="single"/>
              </w:rPr>
              <w:t>付</w:t>
            </w:r>
            <w:r>
              <w:rPr>
                <w:rFonts w:eastAsiaTheme="minorEastAsia"/>
                <w:color w:val="000000"/>
                <w:sz w:val="18"/>
                <w:u w:val="single"/>
              </w:rPr>
              <w:t>账款总额的比例</w:t>
            </w:r>
          </w:p>
        </w:tc>
        <w:tc>
          <w:tcPr>
            <w:tcW w:w="1134" w:type="dxa"/>
            <w:vMerge/>
            <w:tcBorders>
              <w:top w:val="dotted" w:sz="4" w:space="0" w:color="auto"/>
              <w:left w:val="dotted" w:sz="4" w:space="0" w:color="auto"/>
              <w:bottom w:val="dotted" w:sz="4" w:space="0" w:color="auto"/>
              <w:right w:val="dotted" w:sz="4" w:space="0" w:color="auto"/>
            </w:tcBorders>
            <w:vAlign w:val="center"/>
          </w:tcPr>
          <w:p w:rsidR="00521DD9" w:rsidRDefault="00521DD9">
            <w:pPr>
              <w:autoSpaceDE w:val="0"/>
              <w:autoSpaceDN w:val="0"/>
              <w:adjustRightInd w:val="0"/>
              <w:spacing w:line="300" w:lineRule="auto"/>
              <w:jc w:val="center"/>
              <w:rPr>
                <w:rFonts w:eastAsiaTheme="minorEastAsia"/>
                <w:color w:val="000000"/>
                <w:sz w:val="18"/>
                <w:u w:val="single"/>
              </w:rPr>
            </w:pPr>
          </w:p>
        </w:tc>
        <w:tc>
          <w:tcPr>
            <w:tcW w:w="1266" w:type="dxa"/>
            <w:vMerge/>
            <w:tcBorders>
              <w:top w:val="dotted" w:sz="4" w:space="0" w:color="auto"/>
              <w:left w:val="dotted" w:sz="4" w:space="0" w:color="auto"/>
              <w:bottom w:val="dotted" w:sz="4" w:space="0" w:color="auto"/>
              <w:right w:val="nil"/>
            </w:tcBorders>
            <w:vAlign w:val="center"/>
          </w:tcPr>
          <w:p w:rsidR="00521DD9" w:rsidRDefault="00521DD9">
            <w:pPr>
              <w:autoSpaceDE w:val="0"/>
              <w:autoSpaceDN w:val="0"/>
              <w:adjustRightInd w:val="0"/>
              <w:spacing w:line="300" w:lineRule="auto"/>
              <w:jc w:val="center"/>
              <w:rPr>
                <w:rFonts w:eastAsiaTheme="minorEastAsia"/>
                <w:color w:val="000000"/>
                <w:sz w:val="18"/>
                <w:u w:val="single"/>
              </w:rPr>
            </w:pPr>
          </w:p>
        </w:tc>
      </w:tr>
      <w:tr w:rsidR="00521DD9">
        <w:trPr>
          <w:trHeight w:val="397"/>
          <w:jc w:val="center"/>
        </w:trPr>
        <w:tc>
          <w:tcPr>
            <w:tcW w:w="475" w:type="dxa"/>
            <w:tcBorders>
              <w:top w:val="dotted" w:sz="4" w:space="0" w:color="auto"/>
              <w:left w:val="nil"/>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rPr>
            </w:pPr>
            <w:r>
              <w:rPr>
                <w:rFonts w:eastAsiaTheme="minorEastAsia"/>
                <w:color w:val="000000"/>
                <w:sz w:val="18"/>
              </w:rPr>
              <w:t>1</w:t>
            </w:r>
          </w:p>
        </w:tc>
        <w:tc>
          <w:tcPr>
            <w:tcW w:w="1462" w:type="dxa"/>
            <w:tcBorders>
              <w:top w:val="dotted" w:sz="4" w:space="0" w:color="auto"/>
              <w:left w:val="dotted" w:sz="4" w:space="0" w:color="auto"/>
              <w:bottom w:val="dotted" w:sz="4" w:space="0" w:color="auto"/>
              <w:right w:val="dotted" w:sz="4" w:space="0" w:color="auto"/>
            </w:tcBorders>
            <w:vAlign w:val="center"/>
          </w:tcPr>
          <w:p w:rsidR="00521DD9" w:rsidRDefault="006E135A">
            <w:pPr>
              <w:jc w:val="center"/>
              <w:rPr>
                <w:rFonts w:eastAsiaTheme="minorEastAsia"/>
                <w:sz w:val="18"/>
                <w:szCs w:val="18"/>
              </w:rPr>
            </w:pPr>
            <w:r>
              <w:rPr>
                <w:rFonts w:eastAsiaTheme="minorEastAsia" w:hint="eastAsia"/>
                <w:sz w:val="18"/>
                <w:szCs w:val="18"/>
              </w:rPr>
              <w:t>诺华制药</w:t>
            </w:r>
          </w:p>
        </w:tc>
        <w:tc>
          <w:tcPr>
            <w:tcW w:w="1231"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200,000.00</w:t>
            </w:r>
          </w:p>
        </w:tc>
        <w:tc>
          <w:tcPr>
            <w:tcW w:w="1134"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100.00</w:t>
            </w:r>
            <w:r>
              <w:rPr>
                <w:rFonts w:eastAsiaTheme="minorEastAsia"/>
                <w:color w:val="000000"/>
                <w:sz w:val="18"/>
              </w:rPr>
              <w:t>%</w:t>
            </w:r>
          </w:p>
        </w:tc>
        <w:tc>
          <w:tcPr>
            <w:tcW w:w="1276"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200,000.00</w:t>
            </w:r>
          </w:p>
        </w:tc>
        <w:tc>
          <w:tcPr>
            <w:tcW w:w="1134"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100.00</w:t>
            </w:r>
            <w:r>
              <w:rPr>
                <w:rFonts w:eastAsiaTheme="minorEastAsia"/>
                <w:color w:val="000000"/>
                <w:sz w:val="18"/>
              </w:rPr>
              <w:t>%</w:t>
            </w:r>
          </w:p>
        </w:tc>
        <w:tc>
          <w:tcPr>
            <w:tcW w:w="1134" w:type="dxa"/>
            <w:tcBorders>
              <w:top w:val="dotted" w:sz="4" w:space="0" w:color="auto"/>
              <w:left w:val="dotted" w:sz="4" w:space="0" w:color="auto"/>
              <w:bottom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color w:val="000000"/>
                <w:sz w:val="18"/>
              </w:rPr>
            </w:pPr>
            <w:r>
              <w:rPr>
                <w:rFonts w:eastAsiaTheme="minorEastAsia" w:hint="eastAsia"/>
                <w:b/>
                <w:color w:val="000000"/>
                <w:sz w:val="18"/>
              </w:rPr>
              <w:t>2018</w:t>
            </w:r>
            <w:r>
              <w:rPr>
                <w:rFonts w:eastAsiaTheme="minorEastAsia" w:hint="eastAsia"/>
                <w:b/>
                <w:color w:val="000000"/>
                <w:sz w:val="18"/>
              </w:rPr>
              <w:t>年</w:t>
            </w:r>
          </w:p>
        </w:tc>
        <w:tc>
          <w:tcPr>
            <w:tcW w:w="1266" w:type="dxa"/>
            <w:tcBorders>
              <w:top w:val="dotted" w:sz="4" w:space="0" w:color="auto"/>
              <w:left w:val="dotted" w:sz="4" w:space="0" w:color="auto"/>
              <w:bottom w:val="dotted" w:sz="4" w:space="0" w:color="auto"/>
              <w:right w:val="nil"/>
            </w:tcBorders>
            <w:vAlign w:val="center"/>
          </w:tcPr>
          <w:p w:rsidR="00521DD9" w:rsidRDefault="006E135A">
            <w:pPr>
              <w:autoSpaceDE w:val="0"/>
              <w:autoSpaceDN w:val="0"/>
              <w:adjustRightInd w:val="0"/>
              <w:spacing w:line="240" w:lineRule="atLeast"/>
              <w:rPr>
                <w:rFonts w:eastAsiaTheme="minorEastAsia"/>
                <w:color w:val="000000"/>
                <w:sz w:val="18"/>
              </w:rPr>
            </w:pPr>
            <w:r>
              <w:rPr>
                <w:rFonts w:eastAsiaTheme="minorEastAsia" w:hint="eastAsia"/>
                <w:color w:val="000000"/>
                <w:sz w:val="18"/>
              </w:rPr>
              <w:t>项目借款</w:t>
            </w:r>
          </w:p>
        </w:tc>
      </w:tr>
      <w:tr w:rsidR="00521DD9">
        <w:trPr>
          <w:trHeight w:val="397"/>
          <w:jc w:val="center"/>
        </w:trPr>
        <w:tc>
          <w:tcPr>
            <w:tcW w:w="1937" w:type="dxa"/>
            <w:gridSpan w:val="2"/>
            <w:tcBorders>
              <w:top w:val="dotted" w:sz="4" w:space="0" w:color="auto"/>
              <w:left w:val="nil"/>
              <w:right w:val="dotted" w:sz="4" w:space="0" w:color="auto"/>
            </w:tcBorders>
          </w:tcPr>
          <w:p w:rsidR="00521DD9" w:rsidRDefault="006E135A">
            <w:pPr>
              <w:autoSpaceDE w:val="0"/>
              <w:autoSpaceDN w:val="0"/>
              <w:adjustRightInd w:val="0"/>
              <w:spacing w:line="300" w:lineRule="auto"/>
              <w:jc w:val="center"/>
              <w:rPr>
                <w:rFonts w:eastAsiaTheme="minorEastAsia"/>
                <w:b/>
                <w:color w:val="000000"/>
                <w:sz w:val="18"/>
              </w:rPr>
            </w:pPr>
            <w:r>
              <w:rPr>
                <w:rFonts w:eastAsiaTheme="minorEastAsia"/>
                <w:b/>
                <w:color w:val="000000"/>
                <w:sz w:val="18"/>
              </w:rPr>
              <w:t>合计</w:t>
            </w:r>
          </w:p>
        </w:tc>
        <w:tc>
          <w:tcPr>
            <w:tcW w:w="1231" w:type="dxa"/>
            <w:tcBorders>
              <w:top w:val="dotted" w:sz="4" w:space="0" w:color="auto"/>
              <w:left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b/>
                <w:color w:val="000000"/>
                <w:sz w:val="18"/>
              </w:rPr>
            </w:pPr>
            <w:r>
              <w:rPr>
                <w:rFonts w:eastAsiaTheme="minorEastAsia" w:hint="eastAsia"/>
                <w:color w:val="000000"/>
                <w:sz w:val="18"/>
              </w:rPr>
              <w:t>200,000.00</w:t>
            </w:r>
          </w:p>
        </w:tc>
        <w:tc>
          <w:tcPr>
            <w:tcW w:w="1134" w:type="dxa"/>
            <w:tcBorders>
              <w:top w:val="dotted" w:sz="4" w:space="0" w:color="auto"/>
              <w:left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b/>
                <w:color w:val="000000"/>
                <w:sz w:val="18"/>
              </w:rPr>
            </w:pPr>
            <w:r>
              <w:rPr>
                <w:rFonts w:eastAsiaTheme="minorEastAsia" w:hint="eastAsia"/>
                <w:color w:val="000000"/>
                <w:sz w:val="18"/>
              </w:rPr>
              <w:t>100.00</w:t>
            </w:r>
            <w:r>
              <w:rPr>
                <w:rFonts w:eastAsiaTheme="minorEastAsia"/>
                <w:color w:val="000000"/>
                <w:sz w:val="18"/>
              </w:rPr>
              <w:t>%</w:t>
            </w:r>
          </w:p>
        </w:tc>
        <w:tc>
          <w:tcPr>
            <w:tcW w:w="1276" w:type="dxa"/>
            <w:tcBorders>
              <w:top w:val="dotted" w:sz="4" w:space="0" w:color="auto"/>
              <w:left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b/>
                <w:color w:val="000000"/>
                <w:sz w:val="18"/>
              </w:rPr>
            </w:pPr>
            <w:r>
              <w:rPr>
                <w:rFonts w:eastAsiaTheme="minorEastAsia" w:hint="eastAsia"/>
                <w:color w:val="000000"/>
                <w:sz w:val="18"/>
              </w:rPr>
              <w:t>200,000.00</w:t>
            </w:r>
          </w:p>
        </w:tc>
        <w:tc>
          <w:tcPr>
            <w:tcW w:w="1134" w:type="dxa"/>
            <w:tcBorders>
              <w:top w:val="dotted" w:sz="4" w:space="0" w:color="auto"/>
              <w:left w:val="dotted" w:sz="4" w:space="0" w:color="auto"/>
              <w:right w:val="dotted" w:sz="4" w:space="0" w:color="auto"/>
            </w:tcBorders>
            <w:vAlign w:val="center"/>
          </w:tcPr>
          <w:p w:rsidR="00521DD9" w:rsidRDefault="006E135A">
            <w:pPr>
              <w:autoSpaceDE w:val="0"/>
              <w:autoSpaceDN w:val="0"/>
              <w:adjustRightInd w:val="0"/>
              <w:spacing w:line="300" w:lineRule="auto"/>
              <w:jc w:val="right"/>
              <w:rPr>
                <w:rFonts w:eastAsiaTheme="minorEastAsia"/>
                <w:b/>
                <w:color w:val="000000"/>
                <w:sz w:val="18"/>
              </w:rPr>
            </w:pPr>
            <w:r>
              <w:rPr>
                <w:rFonts w:eastAsiaTheme="minorEastAsia" w:hint="eastAsia"/>
                <w:color w:val="000000"/>
                <w:sz w:val="18"/>
              </w:rPr>
              <w:t>100.00</w:t>
            </w:r>
            <w:r>
              <w:rPr>
                <w:rFonts w:eastAsiaTheme="minorEastAsia"/>
                <w:color w:val="000000"/>
                <w:sz w:val="18"/>
              </w:rPr>
              <w:t>%</w:t>
            </w:r>
          </w:p>
        </w:tc>
        <w:tc>
          <w:tcPr>
            <w:tcW w:w="1134" w:type="dxa"/>
            <w:tcBorders>
              <w:top w:val="dotted" w:sz="4" w:space="0" w:color="auto"/>
              <w:left w:val="dotted" w:sz="4" w:space="0" w:color="auto"/>
              <w:right w:val="dotted" w:sz="4" w:space="0" w:color="auto"/>
            </w:tcBorders>
            <w:vAlign w:val="center"/>
          </w:tcPr>
          <w:p w:rsidR="00521DD9" w:rsidRDefault="006E135A">
            <w:pPr>
              <w:autoSpaceDE w:val="0"/>
              <w:autoSpaceDN w:val="0"/>
              <w:adjustRightInd w:val="0"/>
              <w:spacing w:line="300" w:lineRule="auto"/>
              <w:jc w:val="center"/>
              <w:rPr>
                <w:rFonts w:eastAsiaTheme="minorEastAsia"/>
                <w:b/>
                <w:color w:val="000000"/>
                <w:sz w:val="18"/>
              </w:rPr>
            </w:pPr>
            <w:r>
              <w:rPr>
                <w:rFonts w:eastAsiaTheme="minorEastAsia"/>
                <w:b/>
                <w:color w:val="000000"/>
                <w:sz w:val="18"/>
              </w:rPr>
              <w:t>—</w:t>
            </w:r>
          </w:p>
        </w:tc>
        <w:tc>
          <w:tcPr>
            <w:tcW w:w="1266" w:type="dxa"/>
            <w:tcBorders>
              <w:top w:val="dotted" w:sz="4" w:space="0" w:color="auto"/>
              <w:left w:val="dotted" w:sz="4" w:space="0" w:color="auto"/>
              <w:right w:val="nil"/>
            </w:tcBorders>
            <w:vAlign w:val="center"/>
          </w:tcPr>
          <w:p w:rsidR="00521DD9" w:rsidRDefault="006E135A">
            <w:pPr>
              <w:autoSpaceDE w:val="0"/>
              <w:autoSpaceDN w:val="0"/>
              <w:adjustRightInd w:val="0"/>
              <w:spacing w:line="300" w:lineRule="auto"/>
              <w:jc w:val="center"/>
              <w:rPr>
                <w:rFonts w:eastAsiaTheme="minorEastAsia"/>
                <w:b/>
                <w:color w:val="000000"/>
                <w:sz w:val="18"/>
              </w:rPr>
            </w:pPr>
            <w:r>
              <w:rPr>
                <w:rFonts w:eastAsiaTheme="minorEastAsia"/>
                <w:b/>
                <w:color w:val="000000"/>
                <w:sz w:val="18"/>
              </w:rPr>
              <w:t>—</w:t>
            </w:r>
          </w:p>
        </w:tc>
      </w:tr>
    </w:tbl>
    <w:p w:rsidR="00521DD9" w:rsidRDefault="00521DD9">
      <w:pPr>
        <w:tabs>
          <w:tab w:val="left" w:pos="756"/>
          <w:tab w:val="left" w:pos="851"/>
        </w:tabs>
        <w:spacing w:line="520" w:lineRule="exact"/>
        <w:ind w:left="420"/>
        <w:rPr>
          <w:b/>
        </w:rPr>
      </w:pPr>
    </w:p>
    <w:p w:rsidR="00521DD9" w:rsidRDefault="006E135A">
      <w:pPr>
        <w:numPr>
          <w:ilvl w:val="0"/>
          <w:numId w:val="10"/>
        </w:numPr>
        <w:tabs>
          <w:tab w:val="left" w:pos="756"/>
          <w:tab w:val="left" w:pos="851"/>
        </w:tabs>
        <w:spacing w:line="520" w:lineRule="exact"/>
        <w:rPr>
          <w:b/>
        </w:rPr>
      </w:pPr>
      <w:r>
        <w:rPr>
          <w:b/>
        </w:rPr>
        <w:t>净资产</w:t>
      </w:r>
      <w:r>
        <w:rPr>
          <w:b/>
        </w:rPr>
        <w:t xml:space="preserve">                               </w:t>
      </w:r>
    </w:p>
    <w:tbl>
      <w:tblPr>
        <w:tblW w:w="8925" w:type="dxa"/>
        <w:tblInd w:w="3" w:type="dxa"/>
        <w:tblBorders>
          <w:top w:val="single" w:sz="12" w:space="0" w:color="auto"/>
          <w:bottom w:val="single" w:sz="12" w:space="0" w:color="auto"/>
          <w:insideH w:val="dotted" w:sz="4" w:space="0" w:color="auto"/>
          <w:insideV w:val="dotted" w:sz="4" w:space="0" w:color="auto"/>
        </w:tblBorders>
        <w:tblLayout w:type="fixed"/>
        <w:tblLook w:val="04A0"/>
      </w:tblPr>
      <w:tblGrid>
        <w:gridCol w:w="1995"/>
        <w:gridCol w:w="1680"/>
        <w:gridCol w:w="1705"/>
        <w:gridCol w:w="1706"/>
        <w:gridCol w:w="1839"/>
      </w:tblGrid>
      <w:tr w:rsidR="00521DD9">
        <w:trPr>
          <w:trHeight w:val="340"/>
          <w:tblHeader/>
        </w:trPr>
        <w:tc>
          <w:tcPr>
            <w:tcW w:w="1995" w:type="dxa"/>
            <w:noWrap/>
            <w:vAlign w:val="center"/>
          </w:tcPr>
          <w:p w:rsidR="00521DD9" w:rsidRDefault="006E135A">
            <w:pPr>
              <w:jc w:val="center"/>
              <w:rPr>
                <w:u w:val="single"/>
              </w:rPr>
            </w:pPr>
            <w:r>
              <w:rPr>
                <w:u w:val="single"/>
              </w:rPr>
              <w:t>项</w:t>
            </w:r>
            <w:r>
              <w:rPr>
                <w:u w:val="single"/>
              </w:rPr>
              <w:t xml:space="preserve">  </w:t>
            </w:r>
            <w:r>
              <w:rPr>
                <w:u w:val="single"/>
              </w:rPr>
              <w:t>目</w:t>
            </w:r>
          </w:p>
        </w:tc>
        <w:tc>
          <w:tcPr>
            <w:tcW w:w="1680" w:type="dxa"/>
            <w:noWrap/>
            <w:vAlign w:val="center"/>
          </w:tcPr>
          <w:p w:rsidR="00521DD9" w:rsidRDefault="006E135A">
            <w:pPr>
              <w:jc w:val="center"/>
              <w:rPr>
                <w:u w:val="single"/>
              </w:rPr>
            </w:pPr>
            <w:r>
              <w:rPr>
                <w:u w:val="single"/>
              </w:rPr>
              <w:t>年初数</w:t>
            </w:r>
          </w:p>
        </w:tc>
        <w:tc>
          <w:tcPr>
            <w:tcW w:w="1705" w:type="dxa"/>
            <w:noWrap/>
            <w:vAlign w:val="center"/>
          </w:tcPr>
          <w:p w:rsidR="00521DD9" w:rsidRDefault="006E135A">
            <w:pPr>
              <w:jc w:val="center"/>
              <w:rPr>
                <w:u w:val="single"/>
              </w:rPr>
            </w:pPr>
            <w:r>
              <w:rPr>
                <w:u w:val="single"/>
              </w:rPr>
              <w:t>本</w:t>
            </w:r>
            <w:r>
              <w:rPr>
                <w:rFonts w:hint="eastAsia"/>
                <w:u w:val="single"/>
              </w:rPr>
              <w:t>年</w:t>
            </w:r>
            <w:r>
              <w:rPr>
                <w:u w:val="single"/>
              </w:rPr>
              <w:t>增加</w:t>
            </w:r>
          </w:p>
        </w:tc>
        <w:tc>
          <w:tcPr>
            <w:tcW w:w="1706" w:type="dxa"/>
            <w:noWrap/>
            <w:vAlign w:val="center"/>
          </w:tcPr>
          <w:p w:rsidR="00521DD9" w:rsidRDefault="006E135A">
            <w:pPr>
              <w:jc w:val="center"/>
              <w:rPr>
                <w:u w:val="single"/>
              </w:rPr>
            </w:pPr>
            <w:r>
              <w:rPr>
                <w:u w:val="single"/>
              </w:rPr>
              <w:t>本</w:t>
            </w:r>
            <w:r>
              <w:rPr>
                <w:rFonts w:hint="eastAsia"/>
                <w:u w:val="single"/>
              </w:rPr>
              <w:t>年</w:t>
            </w:r>
            <w:r>
              <w:rPr>
                <w:u w:val="single"/>
              </w:rPr>
              <w:t>减少</w:t>
            </w:r>
          </w:p>
        </w:tc>
        <w:tc>
          <w:tcPr>
            <w:tcW w:w="1839" w:type="dxa"/>
            <w:noWrap/>
            <w:vAlign w:val="center"/>
          </w:tcPr>
          <w:p w:rsidR="00521DD9" w:rsidRDefault="006E135A">
            <w:pPr>
              <w:jc w:val="center"/>
              <w:rPr>
                <w:u w:val="single"/>
              </w:rPr>
            </w:pPr>
            <w:r>
              <w:rPr>
                <w:u w:val="single"/>
              </w:rPr>
              <w:t>年末数</w:t>
            </w:r>
          </w:p>
        </w:tc>
      </w:tr>
      <w:tr w:rsidR="00521DD9">
        <w:trPr>
          <w:trHeight w:val="340"/>
        </w:trPr>
        <w:tc>
          <w:tcPr>
            <w:tcW w:w="1995" w:type="dxa"/>
            <w:noWrap/>
            <w:vAlign w:val="center"/>
          </w:tcPr>
          <w:p w:rsidR="00521DD9" w:rsidRDefault="006E135A">
            <w:pPr>
              <w:jc w:val="left"/>
            </w:pPr>
            <w:r>
              <w:rPr>
                <w:rFonts w:ascii="SimSun" w:hAnsi="SimSun" w:cs="SimSun" w:hint="eastAsia"/>
                <w:kern w:val="0"/>
                <w:sz w:val="18"/>
                <w:szCs w:val="18"/>
              </w:rPr>
              <w:t>1</w:t>
            </w:r>
            <w:r>
              <w:rPr>
                <w:rFonts w:ascii="SimSun" w:hAnsi="SimSun" w:cs="SimSun" w:hint="eastAsia"/>
                <w:kern w:val="0"/>
                <w:sz w:val="18"/>
                <w:szCs w:val="18"/>
              </w:rPr>
              <w:t>．</w:t>
            </w:r>
            <w:r>
              <w:t>限定性净资产</w:t>
            </w:r>
          </w:p>
        </w:tc>
        <w:tc>
          <w:tcPr>
            <w:tcW w:w="1680" w:type="dxa"/>
            <w:noWrap/>
            <w:vAlign w:val="center"/>
          </w:tcPr>
          <w:p w:rsidR="00521DD9" w:rsidRDefault="006E135A">
            <w:pPr>
              <w:jc w:val="right"/>
            </w:pPr>
            <w:r>
              <w:rPr>
                <w:rFonts w:hint="eastAsia"/>
              </w:rPr>
              <w:t>0.00</w:t>
            </w:r>
          </w:p>
        </w:tc>
        <w:tc>
          <w:tcPr>
            <w:tcW w:w="1705" w:type="dxa"/>
            <w:noWrap/>
            <w:vAlign w:val="center"/>
          </w:tcPr>
          <w:p w:rsidR="00521DD9" w:rsidRDefault="006E135A">
            <w:pPr>
              <w:jc w:val="right"/>
            </w:pPr>
            <w:r>
              <w:rPr>
                <w:rFonts w:hint="eastAsia"/>
              </w:rPr>
              <w:t>0.00</w:t>
            </w:r>
          </w:p>
        </w:tc>
        <w:tc>
          <w:tcPr>
            <w:tcW w:w="1706" w:type="dxa"/>
            <w:noWrap/>
            <w:vAlign w:val="center"/>
          </w:tcPr>
          <w:p w:rsidR="00521DD9" w:rsidRDefault="006E135A">
            <w:pPr>
              <w:jc w:val="right"/>
            </w:pPr>
            <w:r>
              <w:rPr>
                <w:rFonts w:hint="eastAsia"/>
              </w:rPr>
              <w:t>0.00</w:t>
            </w:r>
          </w:p>
        </w:tc>
        <w:tc>
          <w:tcPr>
            <w:tcW w:w="1839" w:type="dxa"/>
            <w:noWrap/>
            <w:vAlign w:val="center"/>
          </w:tcPr>
          <w:p w:rsidR="00521DD9" w:rsidRDefault="006E135A">
            <w:pPr>
              <w:jc w:val="right"/>
            </w:pPr>
            <w:r>
              <w:rPr>
                <w:rFonts w:hint="eastAsia"/>
              </w:rPr>
              <w:t>0.00</w:t>
            </w:r>
          </w:p>
        </w:tc>
      </w:tr>
      <w:tr w:rsidR="00521DD9">
        <w:trPr>
          <w:trHeight w:val="340"/>
        </w:trPr>
        <w:tc>
          <w:tcPr>
            <w:tcW w:w="1995" w:type="dxa"/>
            <w:noWrap/>
            <w:vAlign w:val="center"/>
          </w:tcPr>
          <w:p w:rsidR="00521DD9" w:rsidRDefault="006E135A">
            <w:pPr>
              <w:jc w:val="left"/>
            </w:pPr>
            <w:r>
              <w:rPr>
                <w:rFonts w:ascii="SimSun" w:hAnsi="SimSun" w:cs="SimSun" w:hint="eastAsia"/>
                <w:kern w:val="0"/>
                <w:sz w:val="18"/>
                <w:szCs w:val="18"/>
              </w:rPr>
              <w:t>2</w:t>
            </w:r>
            <w:r>
              <w:rPr>
                <w:rFonts w:ascii="SimSun" w:hAnsi="SimSun" w:cs="SimSun" w:hint="eastAsia"/>
                <w:kern w:val="0"/>
                <w:sz w:val="18"/>
                <w:szCs w:val="18"/>
              </w:rPr>
              <w:t>．非</w:t>
            </w:r>
            <w:r>
              <w:t>限定性净资产</w:t>
            </w:r>
          </w:p>
        </w:tc>
        <w:tc>
          <w:tcPr>
            <w:tcW w:w="1680" w:type="dxa"/>
            <w:noWrap/>
            <w:vAlign w:val="center"/>
          </w:tcPr>
          <w:p w:rsidR="00521DD9" w:rsidRDefault="006E135A">
            <w:pPr>
              <w:jc w:val="right"/>
            </w:pPr>
            <w:r>
              <w:t>4</w:t>
            </w:r>
            <w:r>
              <w:rPr>
                <w:rFonts w:hint="eastAsia"/>
              </w:rPr>
              <w:t>,</w:t>
            </w:r>
            <w:r>
              <w:t>529</w:t>
            </w:r>
            <w:r>
              <w:rPr>
                <w:rFonts w:hint="eastAsia"/>
              </w:rPr>
              <w:t>,</w:t>
            </w:r>
            <w:r>
              <w:t>844.11</w:t>
            </w:r>
          </w:p>
        </w:tc>
        <w:tc>
          <w:tcPr>
            <w:tcW w:w="1705" w:type="dxa"/>
            <w:noWrap/>
            <w:vAlign w:val="center"/>
          </w:tcPr>
          <w:p w:rsidR="00521DD9" w:rsidRDefault="006E135A">
            <w:pPr>
              <w:jc w:val="right"/>
            </w:pPr>
            <w:r>
              <w:rPr>
                <w:rFonts w:hint="eastAsia"/>
              </w:rPr>
              <w:t>0.00</w:t>
            </w:r>
          </w:p>
        </w:tc>
        <w:tc>
          <w:tcPr>
            <w:tcW w:w="1706" w:type="dxa"/>
            <w:noWrap/>
            <w:vAlign w:val="bottom"/>
          </w:tcPr>
          <w:p w:rsidR="00521DD9" w:rsidRDefault="006E135A">
            <w:pPr>
              <w:jc w:val="right"/>
              <w:rPr>
                <w:b/>
              </w:rPr>
            </w:pPr>
            <w:r>
              <w:rPr>
                <w:rFonts w:hint="eastAsia"/>
              </w:rPr>
              <w:t xml:space="preserve"> 284,857.86 </w:t>
            </w:r>
          </w:p>
        </w:tc>
        <w:tc>
          <w:tcPr>
            <w:tcW w:w="1839" w:type="dxa"/>
            <w:noWrap/>
            <w:vAlign w:val="center"/>
          </w:tcPr>
          <w:p w:rsidR="00521DD9" w:rsidRDefault="006E135A">
            <w:pPr>
              <w:jc w:val="right"/>
            </w:pPr>
            <w:r>
              <w:rPr>
                <w:rFonts w:hint="eastAsia"/>
              </w:rPr>
              <w:t>4,244,986.25</w:t>
            </w:r>
          </w:p>
        </w:tc>
      </w:tr>
      <w:tr w:rsidR="00521DD9">
        <w:trPr>
          <w:trHeight w:val="340"/>
        </w:trPr>
        <w:tc>
          <w:tcPr>
            <w:tcW w:w="1995" w:type="dxa"/>
            <w:noWrap/>
            <w:vAlign w:val="center"/>
          </w:tcPr>
          <w:p w:rsidR="00521DD9" w:rsidRDefault="006E135A">
            <w:pPr>
              <w:jc w:val="center"/>
              <w:rPr>
                <w:b/>
              </w:rPr>
            </w:pPr>
            <w:r>
              <w:rPr>
                <w:b/>
              </w:rPr>
              <w:t>合</w:t>
            </w:r>
            <w:r>
              <w:rPr>
                <w:b/>
              </w:rPr>
              <w:t xml:space="preserve">  </w:t>
            </w:r>
            <w:r>
              <w:rPr>
                <w:b/>
              </w:rPr>
              <w:t>计</w:t>
            </w:r>
          </w:p>
        </w:tc>
        <w:tc>
          <w:tcPr>
            <w:tcW w:w="1680" w:type="dxa"/>
            <w:noWrap/>
            <w:vAlign w:val="center"/>
          </w:tcPr>
          <w:p w:rsidR="00521DD9" w:rsidRDefault="006E135A">
            <w:pPr>
              <w:jc w:val="right"/>
              <w:rPr>
                <w:b/>
                <w:bCs/>
              </w:rPr>
            </w:pPr>
            <w:r>
              <w:rPr>
                <w:b/>
              </w:rPr>
              <w:t>4</w:t>
            </w:r>
            <w:r>
              <w:rPr>
                <w:rFonts w:hint="eastAsia"/>
                <w:b/>
              </w:rPr>
              <w:t>,</w:t>
            </w:r>
            <w:r>
              <w:rPr>
                <w:b/>
              </w:rPr>
              <w:t>529</w:t>
            </w:r>
            <w:r>
              <w:rPr>
                <w:rFonts w:hint="eastAsia"/>
                <w:b/>
              </w:rPr>
              <w:t>,</w:t>
            </w:r>
            <w:r>
              <w:rPr>
                <w:b/>
              </w:rPr>
              <w:t>844.11</w:t>
            </w:r>
          </w:p>
        </w:tc>
        <w:tc>
          <w:tcPr>
            <w:tcW w:w="1705" w:type="dxa"/>
            <w:noWrap/>
            <w:vAlign w:val="center"/>
          </w:tcPr>
          <w:p w:rsidR="00521DD9" w:rsidRDefault="006E135A">
            <w:pPr>
              <w:jc w:val="right"/>
              <w:rPr>
                <w:b/>
              </w:rPr>
            </w:pPr>
            <w:r>
              <w:rPr>
                <w:rFonts w:hint="eastAsia"/>
                <w:b/>
              </w:rPr>
              <w:t>0.00</w:t>
            </w:r>
          </w:p>
        </w:tc>
        <w:tc>
          <w:tcPr>
            <w:tcW w:w="1706" w:type="dxa"/>
            <w:noWrap/>
            <w:vAlign w:val="bottom"/>
          </w:tcPr>
          <w:p w:rsidR="00521DD9" w:rsidRDefault="006E135A">
            <w:pPr>
              <w:jc w:val="right"/>
              <w:rPr>
                <w:b/>
              </w:rPr>
            </w:pPr>
            <w:r>
              <w:rPr>
                <w:rFonts w:hint="eastAsia"/>
                <w:b/>
              </w:rPr>
              <w:t xml:space="preserve"> 284,857.86 </w:t>
            </w:r>
          </w:p>
        </w:tc>
        <w:tc>
          <w:tcPr>
            <w:tcW w:w="1839" w:type="dxa"/>
            <w:noWrap/>
            <w:vAlign w:val="center"/>
          </w:tcPr>
          <w:p w:rsidR="00521DD9" w:rsidRDefault="006E135A">
            <w:pPr>
              <w:jc w:val="right"/>
              <w:rPr>
                <w:b/>
                <w:bCs/>
              </w:rPr>
            </w:pPr>
            <w:r>
              <w:rPr>
                <w:rFonts w:hint="eastAsia"/>
                <w:b/>
              </w:rPr>
              <w:t>4,244,986.25</w:t>
            </w:r>
          </w:p>
        </w:tc>
      </w:tr>
    </w:tbl>
    <w:p w:rsidR="00521DD9" w:rsidRDefault="006E135A">
      <w:pPr>
        <w:numPr>
          <w:ilvl w:val="0"/>
          <w:numId w:val="10"/>
        </w:numPr>
        <w:tabs>
          <w:tab w:val="left" w:pos="756"/>
          <w:tab w:val="left" w:pos="851"/>
        </w:tabs>
        <w:spacing w:line="520" w:lineRule="exact"/>
        <w:rPr>
          <w:b/>
        </w:rPr>
      </w:pPr>
      <w:r>
        <w:rPr>
          <w:b/>
        </w:rPr>
        <w:t>收入</w:t>
      </w:r>
      <w:r>
        <w:rPr>
          <w:b/>
        </w:rPr>
        <w:t xml:space="preserve">                      </w:t>
      </w:r>
    </w:p>
    <w:tbl>
      <w:tblPr>
        <w:tblW w:w="8968" w:type="dxa"/>
        <w:tblInd w:w="-4" w:type="dxa"/>
        <w:tblBorders>
          <w:top w:val="single" w:sz="12" w:space="0" w:color="auto"/>
          <w:bottom w:val="single" w:sz="12" w:space="0" w:color="auto"/>
          <w:insideH w:val="dotted" w:sz="4" w:space="0" w:color="auto"/>
          <w:insideV w:val="dotted" w:sz="4" w:space="0" w:color="auto"/>
        </w:tblBorders>
        <w:tblLayout w:type="fixed"/>
        <w:tblLook w:val="04A0"/>
      </w:tblPr>
      <w:tblGrid>
        <w:gridCol w:w="1236"/>
        <w:gridCol w:w="1341"/>
        <w:gridCol w:w="1026"/>
        <w:gridCol w:w="1341"/>
        <w:gridCol w:w="1499"/>
        <w:gridCol w:w="739"/>
        <w:gridCol w:w="1786"/>
      </w:tblGrid>
      <w:tr w:rsidR="00521DD9">
        <w:trPr>
          <w:trHeight w:val="340"/>
          <w:tblHeader/>
        </w:trPr>
        <w:tc>
          <w:tcPr>
            <w:tcW w:w="1236" w:type="dxa"/>
            <w:vMerge w:val="restart"/>
            <w:noWrap/>
            <w:vAlign w:val="center"/>
          </w:tcPr>
          <w:p w:rsidR="00521DD9" w:rsidRDefault="006E135A">
            <w:pPr>
              <w:jc w:val="center"/>
              <w:rPr>
                <w:u w:val="single"/>
              </w:rPr>
            </w:pPr>
            <w:r>
              <w:rPr>
                <w:u w:val="single"/>
              </w:rPr>
              <w:t>项</w:t>
            </w:r>
            <w:r>
              <w:rPr>
                <w:u w:val="single"/>
              </w:rPr>
              <w:t xml:space="preserve">  </w:t>
            </w:r>
            <w:r>
              <w:rPr>
                <w:u w:val="single"/>
              </w:rPr>
              <w:t>目</w:t>
            </w:r>
          </w:p>
        </w:tc>
        <w:tc>
          <w:tcPr>
            <w:tcW w:w="3708" w:type="dxa"/>
            <w:gridSpan w:val="3"/>
            <w:noWrap/>
            <w:vAlign w:val="center"/>
          </w:tcPr>
          <w:p w:rsidR="00521DD9" w:rsidRDefault="006E135A">
            <w:pPr>
              <w:jc w:val="center"/>
              <w:rPr>
                <w:u w:val="single"/>
              </w:rPr>
            </w:pPr>
            <w:r>
              <w:rPr>
                <w:rFonts w:hint="eastAsia"/>
                <w:u w:val="single"/>
              </w:rPr>
              <w:t>本年发生额</w:t>
            </w:r>
          </w:p>
        </w:tc>
        <w:tc>
          <w:tcPr>
            <w:tcW w:w="4024" w:type="dxa"/>
            <w:gridSpan w:val="3"/>
            <w:noWrap/>
            <w:vAlign w:val="center"/>
          </w:tcPr>
          <w:p w:rsidR="00521DD9" w:rsidRDefault="006E135A">
            <w:pPr>
              <w:jc w:val="center"/>
              <w:rPr>
                <w:u w:val="single"/>
              </w:rPr>
            </w:pPr>
            <w:r>
              <w:rPr>
                <w:rFonts w:hint="eastAsia"/>
                <w:u w:val="single"/>
              </w:rPr>
              <w:t>上年发生额</w:t>
            </w:r>
          </w:p>
        </w:tc>
      </w:tr>
      <w:tr w:rsidR="00521DD9">
        <w:trPr>
          <w:trHeight w:val="340"/>
          <w:tblHeader/>
        </w:trPr>
        <w:tc>
          <w:tcPr>
            <w:tcW w:w="1236" w:type="dxa"/>
            <w:vMerge/>
            <w:noWrap/>
            <w:vAlign w:val="center"/>
          </w:tcPr>
          <w:p w:rsidR="00521DD9" w:rsidRDefault="00521DD9">
            <w:pPr>
              <w:jc w:val="center"/>
              <w:rPr>
                <w:u w:val="single"/>
              </w:rPr>
            </w:pPr>
          </w:p>
        </w:tc>
        <w:tc>
          <w:tcPr>
            <w:tcW w:w="1341" w:type="dxa"/>
            <w:noWrap/>
            <w:vAlign w:val="center"/>
          </w:tcPr>
          <w:p w:rsidR="00521DD9" w:rsidRDefault="006E135A">
            <w:pPr>
              <w:jc w:val="center"/>
              <w:rPr>
                <w:u w:val="single"/>
              </w:rPr>
            </w:pPr>
            <w:r>
              <w:rPr>
                <w:u w:val="single"/>
              </w:rPr>
              <w:t>非限定性</w:t>
            </w:r>
          </w:p>
        </w:tc>
        <w:tc>
          <w:tcPr>
            <w:tcW w:w="1026" w:type="dxa"/>
            <w:noWrap/>
            <w:vAlign w:val="center"/>
          </w:tcPr>
          <w:p w:rsidR="00521DD9" w:rsidRDefault="006E135A">
            <w:pPr>
              <w:jc w:val="center"/>
              <w:rPr>
                <w:u w:val="single"/>
              </w:rPr>
            </w:pPr>
            <w:r>
              <w:rPr>
                <w:u w:val="single"/>
              </w:rPr>
              <w:t>限定性</w:t>
            </w:r>
          </w:p>
        </w:tc>
        <w:tc>
          <w:tcPr>
            <w:tcW w:w="1341" w:type="dxa"/>
            <w:noWrap/>
            <w:vAlign w:val="center"/>
          </w:tcPr>
          <w:p w:rsidR="00521DD9" w:rsidRDefault="006E135A">
            <w:pPr>
              <w:jc w:val="center"/>
              <w:rPr>
                <w:u w:val="single"/>
              </w:rPr>
            </w:pPr>
            <w:r>
              <w:rPr>
                <w:u w:val="single"/>
              </w:rPr>
              <w:t>合计</w:t>
            </w:r>
          </w:p>
        </w:tc>
        <w:tc>
          <w:tcPr>
            <w:tcW w:w="1499" w:type="dxa"/>
            <w:noWrap/>
            <w:vAlign w:val="center"/>
          </w:tcPr>
          <w:p w:rsidR="00521DD9" w:rsidRDefault="006E135A">
            <w:pPr>
              <w:jc w:val="center"/>
              <w:rPr>
                <w:u w:val="single"/>
              </w:rPr>
            </w:pPr>
            <w:r>
              <w:rPr>
                <w:u w:val="single"/>
              </w:rPr>
              <w:t>非限定性</w:t>
            </w:r>
          </w:p>
        </w:tc>
        <w:tc>
          <w:tcPr>
            <w:tcW w:w="739" w:type="dxa"/>
            <w:noWrap/>
            <w:vAlign w:val="center"/>
          </w:tcPr>
          <w:p w:rsidR="00521DD9" w:rsidRDefault="006E135A">
            <w:pPr>
              <w:jc w:val="center"/>
              <w:rPr>
                <w:u w:val="single"/>
              </w:rPr>
            </w:pPr>
            <w:r>
              <w:rPr>
                <w:u w:val="single"/>
              </w:rPr>
              <w:t>限定性</w:t>
            </w:r>
          </w:p>
        </w:tc>
        <w:tc>
          <w:tcPr>
            <w:tcW w:w="1786" w:type="dxa"/>
            <w:noWrap/>
            <w:vAlign w:val="center"/>
          </w:tcPr>
          <w:p w:rsidR="00521DD9" w:rsidRDefault="006E135A">
            <w:pPr>
              <w:jc w:val="center"/>
              <w:rPr>
                <w:u w:val="single"/>
              </w:rPr>
            </w:pPr>
            <w:r>
              <w:rPr>
                <w:u w:val="single"/>
              </w:rPr>
              <w:t>合计</w:t>
            </w:r>
          </w:p>
        </w:tc>
      </w:tr>
      <w:tr w:rsidR="00521DD9">
        <w:trPr>
          <w:trHeight w:val="340"/>
        </w:trPr>
        <w:tc>
          <w:tcPr>
            <w:tcW w:w="1236" w:type="dxa"/>
            <w:noWrap/>
            <w:vAlign w:val="center"/>
          </w:tcPr>
          <w:p w:rsidR="00521DD9" w:rsidRDefault="006E135A">
            <w:r>
              <w:t>捐赠收入</w:t>
            </w:r>
          </w:p>
        </w:tc>
        <w:tc>
          <w:tcPr>
            <w:tcW w:w="1341" w:type="dxa"/>
            <w:noWrap/>
            <w:vAlign w:val="center"/>
          </w:tcPr>
          <w:p w:rsidR="00521DD9" w:rsidRDefault="006E135A">
            <w:pPr>
              <w:jc w:val="right"/>
            </w:pPr>
            <w:r>
              <w:rPr>
                <w:rFonts w:hint="eastAsia"/>
              </w:rPr>
              <w:t>713,563.00</w:t>
            </w:r>
          </w:p>
        </w:tc>
        <w:tc>
          <w:tcPr>
            <w:tcW w:w="1026" w:type="dxa"/>
            <w:noWrap/>
            <w:vAlign w:val="center"/>
          </w:tcPr>
          <w:p w:rsidR="00521DD9" w:rsidRDefault="006E135A">
            <w:pPr>
              <w:jc w:val="right"/>
            </w:pPr>
            <w:r>
              <w:rPr>
                <w:rFonts w:hint="eastAsia"/>
              </w:rPr>
              <w:t>0.00</w:t>
            </w:r>
          </w:p>
        </w:tc>
        <w:tc>
          <w:tcPr>
            <w:tcW w:w="1341" w:type="dxa"/>
            <w:noWrap/>
            <w:vAlign w:val="center"/>
          </w:tcPr>
          <w:p w:rsidR="00521DD9" w:rsidRDefault="006E135A">
            <w:pPr>
              <w:jc w:val="right"/>
            </w:pPr>
            <w:r>
              <w:rPr>
                <w:rFonts w:hint="eastAsia"/>
              </w:rPr>
              <w:t>713,563.00</w:t>
            </w:r>
          </w:p>
        </w:tc>
        <w:tc>
          <w:tcPr>
            <w:tcW w:w="1499" w:type="dxa"/>
            <w:noWrap/>
            <w:vAlign w:val="center"/>
          </w:tcPr>
          <w:p w:rsidR="00521DD9" w:rsidRDefault="006E135A">
            <w:pPr>
              <w:jc w:val="right"/>
            </w:pPr>
            <w:r>
              <w:t>2,435,000.00</w:t>
            </w:r>
          </w:p>
        </w:tc>
        <w:tc>
          <w:tcPr>
            <w:tcW w:w="739" w:type="dxa"/>
            <w:noWrap/>
            <w:vAlign w:val="center"/>
          </w:tcPr>
          <w:p w:rsidR="00521DD9" w:rsidRDefault="006E135A">
            <w:pPr>
              <w:jc w:val="right"/>
            </w:pPr>
            <w:r>
              <w:rPr>
                <w:rFonts w:hint="eastAsia"/>
              </w:rPr>
              <w:t>0.00</w:t>
            </w:r>
          </w:p>
        </w:tc>
        <w:tc>
          <w:tcPr>
            <w:tcW w:w="1786" w:type="dxa"/>
            <w:noWrap/>
            <w:vAlign w:val="center"/>
          </w:tcPr>
          <w:p w:rsidR="00521DD9" w:rsidRDefault="006E135A">
            <w:pPr>
              <w:jc w:val="right"/>
            </w:pPr>
            <w:r>
              <w:t>2,435,000.00</w:t>
            </w:r>
          </w:p>
        </w:tc>
      </w:tr>
      <w:tr w:rsidR="00521DD9">
        <w:trPr>
          <w:trHeight w:val="340"/>
        </w:trPr>
        <w:tc>
          <w:tcPr>
            <w:tcW w:w="1236" w:type="dxa"/>
            <w:noWrap/>
            <w:vAlign w:val="center"/>
          </w:tcPr>
          <w:p w:rsidR="00521DD9" w:rsidRDefault="006E135A">
            <w:pPr>
              <w:rPr>
                <w:bCs/>
              </w:rPr>
            </w:pPr>
            <w:r>
              <w:rPr>
                <w:rFonts w:hint="eastAsia"/>
                <w:bCs/>
              </w:rPr>
              <w:t>其他收入</w:t>
            </w:r>
          </w:p>
        </w:tc>
        <w:tc>
          <w:tcPr>
            <w:tcW w:w="1341" w:type="dxa"/>
            <w:noWrap/>
            <w:vAlign w:val="center"/>
          </w:tcPr>
          <w:p w:rsidR="00521DD9" w:rsidRDefault="006E135A">
            <w:pPr>
              <w:jc w:val="right"/>
              <w:rPr>
                <w:bCs/>
              </w:rPr>
            </w:pPr>
            <w:r>
              <w:rPr>
                <w:rFonts w:hint="eastAsia"/>
                <w:bCs/>
              </w:rPr>
              <w:t>45,077.16</w:t>
            </w:r>
          </w:p>
        </w:tc>
        <w:tc>
          <w:tcPr>
            <w:tcW w:w="1026" w:type="dxa"/>
            <w:noWrap/>
            <w:vAlign w:val="center"/>
          </w:tcPr>
          <w:p w:rsidR="00521DD9" w:rsidRDefault="006E135A">
            <w:pPr>
              <w:jc w:val="right"/>
              <w:rPr>
                <w:bCs/>
              </w:rPr>
            </w:pPr>
            <w:r>
              <w:rPr>
                <w:rFonts w:hint="eastAsia"/>
                <w:bCs/>
              </w:rPr>
              <w:t>0.00</w:t>
            </w:r>
          </w:p>
        </w:tc>
        <w:tc>
          <w:tcPr>
            <w:tcW w:w="1341" w:type="dxa"/>
            <w:noWrap/>
            <w:vAlign w:val="center"/>
          </w:tcPr>
          <w:p w:rsidR="00521DD9" w:rsidRDefault="006E135A">
            <w:pPr>
              <w:jc w:val="right"/>
              <w:rPr>
                <w:bCs/>
              </w:rPr>
            </w:pPr>
            <w:r>
              <w:rPr>
                <w:rFonts w:hint="eastAsia"/>
                <w:bCs/>
              </w:rPr>
              <w:t>45,077.16</w:t>
            </w:r>
          </w:p>
        </w:tc>
        <w:tc>
          <w:tcPr>
            <w:tcW w:w="1499" w:type="dxa"/>
            <w:noWrap/>
            <w:vAlign w:val="center"/>
          </w:tcPr>
          <w:p w:rsidR="00521DD9" w:rsidRDefault="006E135A">
            <w:pPr>
              <w:jc w:val="right"/>
              <w:rPr>
                <w:bCs/>
              </w:rPr>
            </w:pPr>
            <w:r>
              <w:rPr>
                <w:bCs/>
              </w:rPr>
              <w:t>44,333.25</w:t>
            </w:r>
          </w:p>
        </w:tc>
        <w:tc>
          <w:tcPr>
            <w:tcW w:w="739" w:type="dxa"/>
            <w:noWrap/>
            <w:vAlign w:val="center"/>
          </w:tcPr>
          <w:p w:rsidR="00521DD9" w:rsidRDefault="006E135A">
            <w:pPr>
              <w:jc w:val="right"/>
              <w:rPr>
                <w:bCs/>
              </w:rPr>
            </w:pPr>
            <w:r>
              <w:rPr>
                <w:rFonts w:hint="eastAsia"/>
                <w:bCs/>
              </w:rPr>
              <w:t>0.00</w:t>
            </w:r>
          </w:p>
        </w:tc>
        <w:tc>
          <w:tcPr>
            <w:tcW w:w="1786" w:type="dxa"/>
            <w:noWrap/>
            <w:vAlign w:val="center"/>
          </w:tcPr>
          <w:p w:rsidR="00521DD9" w:rsidRDefault="006E135A">
            <w:pPr>
              <w:jc w:val="right"/>
              <w:rPr>
                <w:bCs/>
              </w:rPr>
            </w:pPr>
            <w:r>
              <w:rPr>
                <w:bCs/>
              </w:rPr>
              <w:t>44,333.25</w:t>
            </w:r>
          </w:p>
        </w:tc>
      </w:tr>
      <w:tr w:rsidR="00521DD9">
        <w:trPr>
          <w:trHeight w:val="340"/>
        </w:trPr>
        <w:tc>
          <w:tcPr>
            <w:tcW w:w="1236" w:type="dxa"/>
            <w:noWrap/>
            <w:vAlign w:val="center"/>
          </w:tcPr>
          <w:p w:rsidR="00521DD9" w:rsidRDefault="006E135A">
            <w:pPr>
              <w:jc w:val="center"/>
              <w:rPr>
                <w:b/>
              </w:rPr>
            </w:pPr>
            <w:r>
              <w:rPr>
                <w:b/>
              </w:rPr>
              <w:t>合计</w:t>
            </w:r>
          </w:p>
        </w:tc>
        <w:tc>
          <w:tcPr>
            <w:tcW w:w="1341" w:type="dxa"/>
            <w:noWrap/>
            <w:vAlign w:val="center"/>
          </w:tcPr>
          <w:p w:rsidR="00521DD9" w:rsidRDefault="006E135A">
            <w:pPr>
              <w:jc w:val="right"/>
              <w:rPr>
                <w:b/>
              </w:rPr>
            </w:pPr>
            <w:r>
              <w:rPr>
                <w:rFonts w:hint="eastAsia"/>
                <w:b/>
              </w:rPr>
              <w:t>758,640.16</w:t>
            </w:r>
          </w:p>
        </w:tc>
        <w:tc>
          <w:tcPr>
            <w:tcW w:w="1026" w:type="dxa"/>
            <w:noWrap/>
            <w:vAlign w:val="center"/>
          </w:tcPr>
          <w:p w:rsidR="00521DD9" w:rsidRDefault="006E135A">
            <w:pPr>
              <w:jc w:val="right"/>
              <w:rPr>
                <w:b/>
              </w:rPr>
            </w:pPr>
            <w:r>
              <w:rPr>
                <w:rFonts w:hint="eastAsia"/>
                <w:b/>
              </w:rPr>
              <w:t>0.00</w:t>
            </w:r>
          </w:p>
        </w:tc>
        <w:tc>
          <w:tcPr>
            <w:tcW w:w="1341" w:type="dxa"/>
            <w:noWrap/>
            <w:vAlign w:val="center"/>
          </w:tcPr>
          <w:p w:rsidR="00521DD9" w:rsidRDefault="006E135A">
            <w:pPr>
              <w:jc w:val="right"/>
              <w:rPr>
                <w:b/>
              </w:rPr>
            </w:pPr>
            <w:r>
              <w:rPr>
                <w:rFonts w:hint="eastAsia"/>
                <w:b/>
              </w:rPr>
              <w:t>758,640.16</w:t>
            </w:r>
          </w:p>
        </w:tc>
        <w:tc>
          <w:tcPr>
            <w:tcW w:w="1499" w:type="dxa"/>
            <w:noWrap/>
            <w:vAlign w:val="center"/>
          </w:tcPr>
          <w:p w:rsidR="00521DD9" w:rsidRDefault="006E135A">
            <w:pPr>
              <w:jc w:val="right"/>
              <w:rPr>
                <w:b/>
              </w:rPr>
            </w:pPr>
            <w:r>
              <w:rPr>
                <w:b/>
              </w:rPr>
              <w:t>2,479,333.25</w:t>
            </w:r>
          </w:p>
        </w:tc>
        <w:tc>
          <w:tcPr>
            <w:tcW w:w="739" w:type="dxa"/>
            <w:noWrap/>
            <w:vAlign w:val="center"/>
          </w:tcPr>
          <w:p w:rsidR="00521DD9" w:rsidRDefault="006E135A">
            <w:pPr>
              <w:jc w:val="right"/>
              <w:rPr>
                <w:b/>
              </w:rPr>
            </w:pPr>
            <w:r>
              <w:rPr>
                <w:rFonts w:hint="eastAsia"/>
                <w:b/>
              </w:rPr>
              <w:t>0.00</w:t>
            </w:r>
          </w:p>
        </w:tc>
        <w:tc>
          <w:tcPr>
            <w:tcW w:w="1786" w:type="dxa"/>
            <w:noWrap/>
            <w:vAlign w:val="center"/>
          </w:tcPr>
          <w:p w:rsidR="00521DD9" w:rsidRDefault="006E135A">
            <w:pPr>
              <w:jc w:val="right"/>
              <w:rPr>
                <w:b/>
              </w:rPr>
            </w:pPr>
            <w:r>
              <w:rPr>
                <w:b/>
              </w:rPr>
              <w:t>2,479,333.25</w:t>
            </w:r>
          </w:p>
        </w:tc>
      </w:tr>
    </w:tbl>
    <w:p w:rsidR="00521DD9" w:rsidRDefault="006E135A">
      <w:pPr>
        <w:numPr>
          <w:ilvl w:val="0"/>
          <w:numId w:val="11"/>
        </w:numPr>
        <w:tabs>
          <w:tab w:val="left" w:pos="993"/>
        </w:tabs>
        <w:spacing w:line="520" w:lineRule="exact"/>
        <w:rPr>
          <w:b/>
        </w:rPr>
      </w:pPr>
      <w:r>
        <w:rPr>
          <w:rFonts w:hint="eastAsia"/>
          <w:b/>
        </w:rPr>
        <w:t>捐赠收入</w:t>
      </w:r>
    </w:p>
    <w:tbl>
      <w:tblPr>
        <w:tblW w:w="8897" w:type="dxa"/>
        <w:tblBorders>
          <w:top w:val="single" w:sz="12" w:space="0" w:color="auto"/>
          <w:bottom w:val="single" w:sz="12" w:space="0" w:color="auto"/>
          <w:insideH w:val="dotted" w:sz="4" w:space="0" w:color="auto"/>
          <w:insideV w:val="dotted" w:sz="4" w:space="0" w:color="auto"/>
        </w:tblBorders>
        <w:tblLook w:val="04A0"/>
      </w:tblPr>
      <w:tblGrid>
        <w:gridCol w:w="3366"/>
        <w:gridCol w:w="1562"/>
        <w:gridCol w:w="1701"/>
        <w:gridCol w:w="2268"/>
      </w:tblGrid>
      <w:tr w:rsidR="00521DD9">
        <w:trPr>
          <w:trHeight w:val="340"/>
          <w:tblHeader/>
        </w:trPr>
        <w:tc>
          <w:tcPr>
            <w:tcW w:w="0" w:type="auto"/>
            <w:noWrap/>
            <w:vAlign w:val="center"/>
          </w:tcPr>
          <w:p w:rsidR="00521DD9" w:rsidRDefault="006E135A">
            <w:pPr>
              <w:jc w:val="center"/>
              <w:rPr>
                <w:u w:val="single"/>
              </w:rPr>
            </w:pPr>
            <w:r>
              <w:rPr>
                <w:u w:val="single"/>
              </w:rPr>
              <w:t>项</w:t>
            </w:r>
            <w:r>
              <w:rPr>
                <w:u w:val="single"/>
              </w:rPr>
              <w:t xml:space="preserve">  </w:t>
            </w:r>
            <w:r>
              <w:rPr>
                <w:u w:val="single"/>
              </w:rPr>
              <w:t>目</w:t>
            </w:r>
          </w:p>
        </w:tc>
        <w:tc>
          <w:tcPr>
            <w:tcW w:w="1562" w:type="dxa"/>
            <w:noWrap/>
            <w:vAlign w:val="center"/>
          </w:tcPr>
          <w:p w:rsidR="00521DD9" w:rsidRDefault="006E135A">
            <w:pPr>
              <w:jc w:val="center"/>
              <w:rPr>
                <w:u w:val="single"/>
              </w:rPr>
            </w:pPr>
            <w:r>
              <w:rPr>
                <w:rFonts w:hint="eastAsia"/>
                <w:u w:val="single"/>
              </w:rPr>
              <w:t>本年发生额</w:t>
            </w:r>
          </w:p>
        </w:tc>
        <w:tc>
          <w:tcPr>
            <w:tcW w:w="1701" w:type="dxa"/>
            <w:noWrap/>
            <w:vAlign w:val="center"/>
          </w:tcPr>
          <w:p w:rsidR="00521DD9" w:rsidRDefault="006E135A">
            <w:pPr>
              <w:jc w:val="center"/>
              <w:rPr>
                <w:u w:val="single"/>
              </w:rPr>
            </w:pPr>
            <w:r>
              <w:rPr>
                <w:rFonts w:hint="eastAsia"/>
                <w:u w:val="single"/>
              </w:rPr>
              <w:t>上年发生额</w:t>
            </w:r>
          </w:p>
        </w:tc>
        <w:tc>
          <w:tcPr>
            <w:tcW w:w="2268" w:type="dxa"/>
            <w:noWrap/>
          </w:tcPr>
          <w:p w:rsidR="00521DD9" w:rsidRDefault="006E135A">
            <w:pPr>
              <w:jc w:val="center"/>
              <w:rPr>
                <w:u w:val="single"/>
              </w:rPr>
            </w:pPr>
            <w:r>
              <w:rPr>
                <w:rFonts w:hint="eastAsia"/>
                <w:u w:val="single"/>
              </w:rPr>
              <w:t>捐款用途</w:t>
            </w:r>
          </w:p>
        </w:tc>
      </w:tr>
      <w:tr w:rsidR="00521DD9">
        <w:trPr>
          <w:trHeight w:val="340"/>
        </w:trPr>
        <w:tc>
          <w:tcPr>
            <w:tcW w:w="0" w:type="auto"/>
            <w:noWrap/>
            <w:vAlign w:val="center"/>
          </w:tcPr>
          <w:p w:rsidR="00521DD9" w:rsidRDefault="006E135A">
            <w:pPr>
              <w:jc w:val="left"/>
              <w:rPr>
                <w:rFonts w:ascii="SimSun" w:hAnsi="SimSun"/>
              </w:rPr>
            </w:pPr>
            <w:r>
              <w:rPr>
                <w:rFonts w:ascii="SimSun" w:hAnsi="SimSun" w:hint="eastAsia"/>
              </w:rPr>
              <w:t>北京诺华制药有限公司</w:t>
            </w:r>
          </w:p>
        </w:tc>
        <w:tc>
          <w:tcPr>
            <w:tcW w:w="1562" w:type="dxa"/>
            <w:noWrap/>
            <w:vAlign w:val="bottom"/>
          </w:tcPr>
          <w:p w:rsidR="00521DD9" w:rsidRDefault="00521DD9">
            <w:pPr>
              <w:jc w:val="right"/>
            </w:pPr>
          </w:p>
        </w:tc>
        <w:tc>
          <w:tcPr>
            <w:tcW w:w="1701" w:type="dxa"/>
            <w:noWrap/>
            <w:vAlign w:val="bottom"/>
          </w:tcPr>
          <w:p w:rsidR="00521DD9" w:rsidRDefault="006E135A">
            <w:pPr>
              <w:jc w:val="right"/>
            </w:pPr>
            <w:r>
              <w:rPr>
                <w:rFonts w:hint="eastAsia"/>
              </w:rPr>
              <w:t>1,610,000</w:t>
            </w:r>
            <w:r>
              <w:t>.00</w:t>
            </w:r>
          </w:p>
        </w:tc>
        <w:tc>
          <w:tcPr>
            <w:tcW w:w="2268" w:type="dxa"/>
            <w:noWrap/>
          </w:tcPr>
          <w:p w:rsidR="00521DD9" w:rsidRDefault="006E135A">
            <w:pPr>
              <w:jc w:val="right"/>
            </w:pPr>
            <w:r>
              <w:rPr>
                <w:rFonts w:hint="eastAsia"/>
              </w:rPr>
              <w:t>未限定用途</w:t>
            </w:r>
          </w:p>
        </w:tc>
      </w:tr>
      <w:tr w:rsidR="00521DD9">
        <w:trPr>
          <w:trHeight w:val="340"/>
        </w:trPr>
        <w:tc>
          <w:tcPr>
            <w:tcW w:w="0" w:type="auto"/>
            <w:noWrap/>
            <w:vAlign w:val="center"/>
          </w:tcPr>
          <w:p w:rsidR="00521DD9" w:rsidRDefault="006E135A">
            <w:pPr>
              <w:jc w:val="left"/>
              <w:rPr>
                <w:rFonts w:ascii="SimSun" w:hAnsi="SimSun"/>
              </w:rPr>
            </w:pPr>
            <w:r>
              <w:rPr>
                <w:rFonts w:ascii="SimSun" w:hAnsi="SimSun" w:hint="eastAsia"/>
              </w:rPr>
              <w:t>成都康弘生物科技有限公司</w:t>
            </w:r>
          </w:p>
        </w:tc>
        <w:tc>
          <w:tcPr>
            <w:tcW w:w="1562" w:type="dxa"/>
            <w:noWrap/>
            <w:vAlign w:val="bottom"/>
          </w:tcPr>
          <w:p w:rsidR="00521DD9" w:rsidRDefault="006E135A">
            <w:pPr>
              <w:jc w:val="right"/>
            </w:pPr>
            <w:r>
              <w:rPr>
                <w:rFonts w:hint="eastAsia"/>
              </w:rPr>
              <w:t>80,000.00</w:t>
            </w:r>
          </w:p>
        </w:tc>
        <w:tc>
          <w:tcPr>
            <w:tcW w:w="1701" w:type="dxa"/>
            <w:noWrap/>
            <w:vAlign w:val="bottom"/>
          </w:tcPr>
          <w:p w:rsidR="00521DD9" w:rsidRDefault="006E135A">
            <w:pPr>
              <w:jc w:val="right"/>
            </w:pPr>
            <w:r>
              <w:rPr>
                <w:rFonts w:hint="eastAsia"/>
              </w:rPr>
              <w:t>2</w:t>
            </w:r>
            <w:r>
              <w:t>25,000.00</w:t>
            </w:r>
          </w:p>
        </w:tc>
        <w:tc>
          <w:tcPr>
            <w:tcW w:w="2268" w:type="dxa"/>
            <w:noWrap/>
          </w:tcPr>
          <w:p w:rsidR="00521DD9" w:rsidRDefault="006E135A">
            <w:pPr>
              <w:jc w:val="right"/>
            </w:pPr>
            <w:r>
              <w:rPr>
                <w:rFonts w:hint="eastAsia"/>
              </w:rPr>
              <w:t>未限定用途</w:t>
            </w:r>
          </w:p>
        </w:tc>
      </w:tr>
      <w:tr w:rsidR="00521DD9">
        <w:trPr>
          <w:trHeight w:val="340"/>
        </w:trPr>
        <w:tc>
          <w:tcPr>
            <w:tcW w:w="0" w:type="auto"/>
            <w:noWrap/>
            <w:vAlign w:val="center"/>
          </w:tcPr>
          <w:p w:rsidR="00521DD9" w:rsidRDefault="006E135A">
            <w:pPr>
              <w:jc w:val="left"/>
            </w:pPr>
            <w:r>
              <w:rPr>
                <w:rFonts w:hint="eastAsia"/>
              </w:rPr>
              <w:t>尤洛卡精准信息工程股份有限公司</w:t>
            </w:r>
          </w:p>
        </w:tc>
        <w:tc>
          <w:tcPr>
            <w:tcW w:w="1562" w:type="dxa"/>
            <w:noWrap/>
            <w:vAlign w:val="bottom"/>
          </w:tcPr>
          <w:p w:rsidR="00521DD9" w:rsidRDefault="00521DD9">
            <w:pPr>
              <w:jc w:val="right"/>
            </w:pPr>
          </w:p>
        </w:tc>
        <w:tc>
          <w:tcPr>
            <w:tcW w:w="1701" w:type="dxa"/>
            <w:noWrap/>
            <w:vAlign w:val="bottom"/>
          </w:tcPr>
          <w:p w:rsidR="00521DD9" w:rsidRDefault="006E135A">
            <w:pPr>
              <w:jc w:val="right"/>
            </w:pPr>
            <w:r>
              <w:rPr>
                <w:rFonts w:hint="eastAsia"/>
              </w:rPr>
              <w:t>200,000.00</w:t>
            </w:r>
          </w:p>
        </w:tc>
        <w:tc>
          <w:tcPr>
            <w:tcW w:w="2268" w:type="dxa"/>
            <w:noWrap/>
          </w:tcPr>
          <w:p w:rsidR="00521DD9" w:rsidRDefault="006E135A">
            <w:pPr>
              <w:jc w:val="right"/>
            </w:pPr>
            <w:r>
              <w:rPr>
                <w:rFonts w:hint="eastAsia"/>
              </w:rPr>
              <w:t>未限定用途</w:t>
            </w:r>
          </w:p>
        </w:tc>
      </w:tr>
      <w:tr w:rsidR="00521DD9">
        <w:trPr>
          <w:trHeight w:val="340"/>
        </w:trPr>
        <w:tc>
          <w:tcPr>
            <w:tcW w:w="0" w:type="auto"/>
            <w:noWrap/>
            <w:vAlign w:val="bottom"/>
          </w:tcPr>
          <w:p w:rsidR="00521DD9" w:rsidRDefault="006E135A">
            <w:pPr>
              <w:rPr>
                <w:rFonts w:ascii="Arial" w:hAnsi="Arial" w:cs="Arial"/>
              </w:rPr>
            </w:pPr>
            <w:r>
              <w:rPr>
                <w:rFonts w:ascii="Arial" w:hAnsi="Arial" w:cs="Arial"/>
              </w:rPr>
              <w:t>迈群（上海）医疗器械有限公司</w:t>
            </w:r>
          </w:p>
        </w:tc>
        <w:tc>
          <w:tcPr>
            <w:tcW w:w="1562" w:type="dxa"/>
            <w:noWrap/>
            <w:vAlign w:val="bottom"/>
          </w:tcPr>
          <w:p w:rsidR="00521DD9" w:rsidRDefault="00521DD9">
            <w:pPr>
              <w:jc w:val="right"/>
            </w:pPr>
          </w:p>
        </w:tc>
        <w:tc>
          <w:tcPr>
            <w:tcW w:w="1701" w:type="dxa"/>
            <w:noWrap/>
            <w:vAlign w:val="bottom"/>
          </w:tcPr>
          <w:p w:rsidR="00521DD9" w:rsidRDefault="006E135A">
            <w:pPr>
              <w:jc w:val="right"/>
            </w:pPr>
            <w:r>
              <w:rPr>
                <w:rFonts w:hint="eastAsia"/>
              </w:rPr>
              <w:t>100,000.00</w:t>
            </w:r>
          </w:p>
        </w:tc>
        <w:tc>
          <w:tcPr>
            <w:tcW w:w="2268" w:type="dxa"/>
            <w:noWrap/>
          </w:tcPr>
          <w:p w:rsidR="00521DD9" w:rsidRDefault="006E135A">
            <w:pPr>
              <w:jc w:val="right"/>
            </w:pPr>
            <w:r>
              <w:rPr>
                <w:rFonts w:hint="eastAsia"/>
              </w:rPr>
              <w:t>未限定用途</w:t>
            </w:r>
          </w:p>
        </w:tc>
      </w:tr>
      <w:tr w:rsidR="00521DD9">
        <w:trPr>
          <w:trHeight w:val="340"/>
        </w:trPr>
        <w:tc>
          <w:tcPr>
            <w:tcW w:w="0" w:type="auto"/>
            <w:noWrap/>
            <w:vAlign w:val="bottom"/>
          </w:tcPr>
          <w:p w:rsidR="00521DD9" w:rsidRDefault="006E135A">
            <w:pPr>
              <w:rPr>
                <w:rFonts w:ascii="Arial" w:hAnsi="Arial" w:cs="Arial"/>
              </w:rPr>
            </w:pPr>
            <w:r>
              <w:rPr>
                <w:rFonts w:ascii="Arial" w:hAnsi="Arial" w:cs="Arial"/>
              </w:rPr>
              <w:t>参天制药（中国）有限公司</w:t>
            </w:r>
          </w:p>
        </w:tc>
        <w:tc>
          <w:tcPr>
            <w:tcW w:w="1562" w:type="dxa"/>
            <w:noWrap/>
            <w:vAlign w:val="bottom"/>
          </w:tcPr>
          <w:p w:rsidR="00521DD9" w:rsidRDefault="006E135A">
            <w:pPr>
              <w:jc w:val="right"/>
            </w:pPr>
            <w:r>
              <w:rPr>
                <w:rFonts w:hint="eastAsia"/>
              </w:rPr>
              <w:t>383563.00</w:t>
            </w:r>
          </w:p>
        </w:tc>
        <w:tc>
          <w:tcPr>
            <w:tcW w:w="1701" w:type="dxa"/>
            <w:noWrap/>
            <w:vAlign w:val="bottom"/>
          </w:tcPr>
          <w:p w:rsidR="00521DD9" w:rsidRDefault="006E135A">
            <w:pPr>
              <w:jc w:val="right"/>
            </w:pPr>
            <w:r>
              <w:rPr>
                <w:rFonts w:hint="eastAsia"/>
              </w:rPr>
              <w:t>100,000.00</w:t>
            </w:r>
          </w:p>
        </w:tc>
        <w:tc>
          <w:tcPr>
            <w:tcW w:w="2268" w:type="dxa"/>
            <w:noWrap/>
          </w:tcPr>
          <w:p w:rsidR="00521DD9" w:rsidRDefault="006E135A">
            <w:pPr>
              <w:jc w:val="right"/>
            </w:pPr>
            <w:r>
              <w:rPr>
                <w:rFonts w:hint="eastAsia"/>
              </w:rPr>
              <w:t>未限定用途</w:t>
            </w:r>
          </w:p>
        </w:tc>
      </w:tr>
      <w:tr w:rsidR="00521DD9">
        <w:trPr>
          <w:trHeight w:val="169"/>
        </w:trPr>
        <w:tc>
          <w:tcPr>
            <w:tcW w:w="0" w:type="auto"/>
            <w:noWrap/>
            <w:vAlign w:val="bottom"/>
          </w:tcPr>
          <w:p w:rsidR="00521DD9" w:rsidRDefault="006E135A">
            <w:pPr>
              <w:rPr>
                <w:rFonts w:ascii="Arial" w:hAnsi="Arial" w:cs="Arial"/>
              </w:rPr>
            </w:pPr>
            <w:r>
              <w:rPr>
                <w:rFonts w:ascii="Arial" w:hAnsi="Arial" w:cs="Arial"/>
              </w:rPr>
              <w:t>爱尔康（中国）眼科产品有限公司</w:t>
            </w:r>
          </w:p>
        </w:tc>
        <w:tc>
          <w:tcPr>
            <w:tcW w:w="1562" w:type="dxa"/>
            <w:noWrap/>
            <w:vAlign w:val="bottom"/>
          </w:tcPr>
          <w:p w:rsidR="00521DD9" w:rsidRDefault="006E135A">
            <w:pPr>
              <w:jc w:val="right"/>
            </w:pPr>
            <w:r>
              <w:rPr>
                <w:rFonts w:hint="eastAsia"/>
              </w:rPr>
              <w:t>100,000.00</w:t>
            </w:r>
          </w:p>
        </w:tc>
        <w:tc>
          <w:tcPr>
            <w:tcW w:w="1701" w:type="dxa"/>
            <w:noWrap/>
            <w:vAlign w:val="bottom"/>
          </w:tcPr>
          <w:p w:rsidR="00521DD9" w:rsidRDefault="006E135A">
            <w:pPr>
              <w:jc w:val="right"/>
            </w:pPr>
            <w:r>
              <w:rPr>
                <w:rFonts w:hint="eastAsia"/>
              </w:rPr>
              <w:t>100,000.00</w:t>
            </w:r>
          </w:p>
        </w:tc>
        <w:tc>
          <w:tcPr>
            <w:tcW w:w="2268" w:type="dxa"/>
            <w:noWrap/>
          </w:tcPr>
          <w:p w:rsidR="00521DD9" w:rsidRDefault="006E135A">
            <w:pPr>
              <w:jc w:val="right"/>
            </w:pPr>
            <w:r>
              <w:rPr>
                <w:rFonts w:hint="eastAsia"/>
              </w:rPr>
              <w:t>未限定用途</w:t>
            </w:r>
          </w:p>
        </w:tc>
      </w:tr>
      <w:tr w:rsidR="00521DD9">
        <w:trPr>
          <w:trHeight w:val="313"/>
        </w:trPr>
        <w:tc>
          <w:tcPr>
            <w:tcW w:w="0" w:type="auto"/>
            <w:noWrap/>
            <w:vAlign w:val="bottom"/>
          </w:tcPr>
          <w:p w:rsidR="00521DD9" w:rsidRDefault="006E135A">
            <w:pPr>
              <w:rPr>
                <w:rFonts w:ascii="Arial" w:hAnsi="Arial" w:cs="Arial"/>
              </w:rPr>
            </w:pPr>
            <w:r>
              <w:rPr>
                <w:rFonts w:ascii="Arial" w:hAnsi="Arial" w:cs="Arial"/>
              </w:rPr>
              <w:t>上海玄众医疗科技有限公司</w:t>
            </w:r>
          </w:p>
        </w:tc>
        <w:tc>
          <w:tcPr>
            <w:tcW w:w="1562" w:type="dxa"/>
            <w:noWrap/>
            <w:vAlign w:val="bottom"/>
          </w:tcPr>
          <w:p w:rsidR="00521DD9" w:rsidRDefault="006E135A">
            <w:pPr>
              <w:jc w:val="right"/>
            </w:pPr>
            <w:r>
              <w:t>50,000.00</w:t>
            </w:r>
          </w:p>
        </w:tc>
        <w:tc>
          <w:tcPr>
            <w:tcW w:w="1701" w:type="dxa"/>
            <w:noWrap/>
            <w:vAlign w:val="bottom"/>
          </w:tcPr>
          <w:p w:rsidR="00521DD9" w:rsidRDefault="006E135A">
            <w:pPr>
              <w:jc w:val="right"/>
            </w:pPr>
            <w:r>
              <w:t>50,000.00</w:t>
            </w:r>
          </w:p>
        </w:tc>
        <w:tc>
          <w:tcPr>
            <w:tcW w:w="2268" w:type="dxa"/>
            <w:noWrap/>
          </w:tcPr>
          <w:p w:rsidR="00521DD9" w:rsidRDefault="006E135A">
            <w:pPr>
              <w:jc w:val="right"/>
            </w:pPr>
            <w:r>
              <w:rPr>
                <w:rFonts w:hint="eastAsia"/>
              </w:rPr>
              <w:t>未限定用途</w:t>
            </w:r>
          </w:p>
        </w:tc>
      </w:tr>
      <w:tr w:rsidR="00521DD9">
        <w:trPr>
          <w:trHeight w:val="340"/>
        </w:trPr>
        <w:tc>
          <w:tcPr>
            <w:tcW w:w="0" w:type="auto"/>
            <w:noWrap/>
            <w:vAlign w:val="bottom"/>
          </w:tcPr>
          <w:p w:rsidR="00521DD9" w:rsidRDefault="006E135A">
            <w:pPr>
              <w:rPr>
                <w:rFonts w:ascii="Arial" w:hAnsi="Arial" w:cs="Arial"/>
              </w:rPr>
            </w:pPr>
            <w:r>
              <w:rPr>
                <w:rFonts w:ascii="Arial" w:hAnsi="Arial" w:cs="Arial"/>
              </w:rPr>
              <w:t>上海诺华贸易有限公司</w:t>
            </w:r>
          </w:p>
        </w:tc>
        <w:tc>
          <w:tcPr>
            <w:tcW w:w="1562" w:type="dxa"/>
            <w:noWrap/>
            <w:vAlign w:val="bottom"/>
          </w:tcPr>
          <w:p w:rsidR="00521DD9" w:rsidRDefault="00521DD9">
            <w:pPr>
              <w:jc w:val="right"/>
            </w:pPr>
          </w:p>
        </w:tc>
        <w:tc>
          <w:tcPr>
            <w:tcW w:w="1701" w:type="dxa"/>
            <w:noWrap/>
            <w:vAlign w:val="bottom"/>
          </w:tcPr>
          <w:p w:rsidR="00521DD9" w:rsidRDefault="006E135A">
            <w:pPr>
              <w:jc w:val="right"/>
            </w:pPr>
            <w:r>
              <w:t>50,000.00</w:t>
            </w:r>
          </w:p>
        </w:tc>
        <w:tc>
          <w:tcPr>
            <w:tcW w:w="2268" w:type="dxa"/>
            <w:noWrap/>
          </w:tcPr>
          <w:p w:rsidR="00521DD9" w:rsidRDefault="006E135A">
            <w:pPr>
              <w:jc w:val="right"/>
            </w:pPr>
            <w:r>
              <w:rPr>
                <w:rFonts w:hint="eastAsia"/>
              </w:rPr>
              <w:t>未限定用途</w:t>
            </w:r>
          </w:p>
        </w:tc>
      </w:tr>
      <w:tr w:rsidR="00521DD9">
        <w:trPr>
          <w:trHeight w:val="340"/>
        </w:trPr>
        <w:tc>
          <w:tcPr>
            <w:tcW w:w="0" w:type="auto"/>
            <w:noWrap/>
            <w:vAlign w:val="bottom"/>
          </w:tcPr>
          <w:p w:rsidR="00521DD9" w:rsidRDefault="006E135A">
            <w:pPr>
              <w:widowControl/>
              <w:jc w:val="left"/>
              <w:textAlignment w:val="bottom"/>
              <w:rPr>
                <w:rFonts w:ascii="SimSun" w:hAnsi="SimSun" w:cs="SimSun"/>
                <w:color w:val="000000"/>
                <w:sz w:val="22"/>
                <w:szCs w:val="22"/>
              </w:rPr>
            </w:pPr>
            <w:r>
              <w:rPr>
                <w:rFonts w:ascii="SimSun" w:hAnsi="SimSun" w:cs="SimSun" w:hint="eastAsia"/>
                <w:color w:val="000000"/>
                <w:kern w:val="0"/>
                <w:sz w:val="22"/>
                <w:szCs w:val="22"/>
              </w:rPr>
              <w:t xml:space="preserve">上海耕夫公益基金会　　　　　　　　　　　　　　　　　　　　　　　　　</w:t>
            </w:r>
          </w:p>
        </w:tc>
        <w:tc>
          <w:tcPr>
            <w:tcW w:w="1562" w:type="dxa"/>
            <w:noWrap/>
            <w:vAlign w:val="bottom"/>
          </w:tcPr>
          <w:p w:rsidR="00521DD9" w:rsidRDefault="006E135A">
            <w:pPr>
              <w:jc w:val="right"/>
            </w:pPr>
            <w:r>
              <w:rPr>
                <w:rFonts w:hint="eastAsia"/>
              </w:rPr>
              <w:t>100,000.00</w:t>
            </w:r>
          </w:p>
        </w:tc>
        <w:tc>
          <w:tcPr>
            <w:tcW w:w="1701" w:type="dxa"/>
            <w:noWrap/>
            <w:vAlign w:val="bottom"/>
          </w:tcPr>
          <w:p w:rsidR="00521DD9" w:rsidRDefault="00521DD9">
            <w:pPr>
              <w:jc w:val="right"/>
            </w:pPr>
          </w:p>
        </w:tc>
        <w:tc>
          <w:tcPr>
            <w:tcW w:w="2268" w:type="dxa"/>
            <w:noWrap/>
          </w:tcPr>
          <w:p w:rsidR="00521DD9" w:rsidRDefault="006E135A">
            <w:pPr>
              <w:jc w:val="right"/>
            </w:pPr>
            <w:r>
              <w:rPr>
                <w:rFonts w:hint="eastAsia"/>
              </w:rPr>
              <w:t>未限定用途</w:t>
            </w:r>
          </w:p>
        </w:tc>
      </w:tr>
      <w:tr w:rsidR="00521DD9">
        <w:trPr>
          <w:trHeight w:val="340"/>
        </w:trPr>
        <w:tc>
          <w:tcPr>
            <w:tcW w:w="0" w:type="auto"/>
            <w:noWrap/>
            <w:vAlign w:val="center"/>
          </w:tcPr>
          <w:p w:rsidR="00521DD9" w:rsidRDefault="006E135A">
            <w:pPr>
              <w:jc w:val="center"/>
              <w:rPr>
                <w:b/>
              </w:rPr>
            </w:pPr>
            <w:r>
              <w:rPr>
                <w:b/>
              </w:rPr>
              <w:t>合计</w:t>
            </w:r>
          </w:p>
        </w:tc>
        <w:tc>
          <w:tcPr>
            <w:tcW w:w="1562" w:type="dxa"/>
            <w:noWrap/>
            <w:vAlign w:val="center"/>
          </w:tcPr>
          <w:p w:rsidR="00521DD9" w:rsidRDefault="006E135A">
            <w:pPr>
              <w:jc w:val="right"/>
              <w:rPr>
                <w:b/>
              </w:rPr>
            </w:pPr>
            <w:r>
              <w:rPr>
                <w:rFonts w:hint="eastAsia"/>
                <w:b/>
              </w:rPr>
              <w:t>713,563.00</w:t>
            </w:r>
          </w:p>
        </w:tc>
        <w:tc>
          <w:tcPr>
            <w:tcW w:w="1701" w:type="dxa"/>
            <w:noWrap/>
            <w:vAlign w:val="center"/>
          </w:tcPr>
          <w:p w:rsidR="00521DD9" w:rsidRDefault="006E135A">
            <w:pPr>
              <w:jc w:val="right"/>
              <w:rPr>
                <w:b/>
              </w:rPr>
            </w:pPr>
            <w:r>
              <w:rPr>
                <w:b/>
              </w:rPr>
              <w:t>2,435,000.00</w:t>
            </w:r>
          </w:p>
        </w:tc>
        <w:tc>
          <w:tcPr>
            <w:tcW w:w="2268" w:type="dxa"/>
            <w:noWrap/>
          </w:tcPr>
          <w:p w:rsidR="00521DD9" w:rsidRDefault="00521DD9">
            <w:pPr>
              <w:jc w:val="right"/>
            </w:pPr>
          </w:p>
        </w:tc>
      </w:tr>
    </w:tbl>
    <w:p w:rsidR="00521DD9" w:rsidRDefault="006E135A">
      <w:pPr>
        <w:numPr>
          <w:ilvl w:val="0"/>
          <w:numId w:val="10"/>
        </w:numPr>
        <w:tabs>
          <w:tab w:val="left" w:pos="756"/>
          <w:tab w:val="left" w:pos="851"/>
        </w:tabs>
        <w:spacing w:line="520" w:lineRule="exact"/>
        <w:rPr>
          <w:b/>
        </w:rPr>
      </w:pPr>
      <w:r>
        <w:rPr>
          <w:b/>
          <w:spacing w:val="20"/>
        </w:rPr>
        <w:t>业务活动成本</w:t>
      </w:r>
    </w:p>
    <w:p w:rsidR="00521DD9" w:rsidRDefault="006E135A" w:rsidP="00374972">
      <w:pPr>
        <w:tabs>
          <w:tab w:val="left" w:pos="756"/>
          <w:tab w:val="left" w:pos="851"/>
        </w:tabs>
        <w:spacing w:line="520" w:lineRule="exact"/>
        <w:ind w:firstLineChars="100" w:firstLine="211"/>
        <w:rPr>
          <w:b/>
        </w:rPr>
      </w:pPr>
      <w:r>
        <w:rPr>
          <w:rFonts w:hint="eastAsia"/>
          <w:b/>
        </w:rPr>
        <w:t>（</w:t>
      </w:r>
      <w:r>
        <w:rPr>
          <w:b/>
        </w:rPr>
        <w:t>1</w:t>
      </w:r>
      <w:r>
        <w:rPr>
          <w:rFonts w:hint="eastAsia"/>
          <w:b/>
        </w:rPr>
        <w:t>）业务活动成本列示</w:t>
      </w:r>
    </w:p>
    <w:tbl>
      <w:tblPr>
        <w:tblW w:w="8897" w:type="dxa"/>
        <w:tblBorders>
          <w:top w:val="single" w:sz="12" w:space="0" w:color="auto"/>
          <w:bottom w:val="single" w:sz="12" w:space="0" w:color="auto"/>
          <w:insideH w:val="dotted" w:sz="4" w:space="0" w:color="auto"/>
          <w:insideV w:val="dotted" w:sz="4" w:space="0" w:color="auto"/>
        </w:tblBorders>
        <w:tblLook w:val="04A0"/>
      </w:tblPr>
      <w:tblGrid>
        <w:gridCol w:w="3366"/>
        <w:gridCol w:w="2554"/>
        <w:gridCol w:w="2977"/>
      </w:tblGrid>
      <w:tr w:rsidR="00521DD9">
        <w:trPr>
          <w:trHeight w:val="340"/>
          <w:tblHeader/>
        </w:trPr>
        <w:tc>
          <w:tcPr>
            <w:tcW w:w="0" w:type="auto"/>
            <w:noWrap/>
            <w:vAlign w:val="center"/>
          </w:tcPr>
          <w:p w:rsidR="00521DD9" w:rsidRDefault="006E135A">
            <w:pPr>
              <w:jc w:val="center"/>
              <w:rPr>
                <w:u w:val="single"/>
              </w:rPr>
            </w:pPr>
            <w:r>
              <w:rPr>
                <w:u w:val="single"/>
              </w:rPr>
              <w:lastRenderedPageBreak/>
              <w:t>项</w:t>
            </w:r>
            <w:r>
              <w:rPr>
                <w:u w:val="single"/>
              </w:rPr>
              <w:t xml:space="preserve">  </w:t>
            </w:r>
            <w:r>
              <w:rPr>
                <w:u w:val="single"/>
              </w:rPr>
              <w:t>目</w:t>
            </w:r>
          </w:p>
        </w:tc>
        <w:tc>
          <w:tcPr>
            <w:tcW w:w="2554" w:type="dxa"/>
            <w:noWrap/>
            <w:vAlign w:val="center"/>
          </w:tcPr>
          <w:p w:rsidR="00521DD9" w:rsidRDefault="006E135A">
            <w:pPr>
              <w:jc w:val="center"/>
              <w:rPr>
                <w:u w:val="single"/>
              </w:rPr>
            </w:pPr>
            <w:r>
              <w:rPr>
                <w:rFonts w:hint="eastAsia"/>
                <w:u w:val="single"/>
              </w:rPr>
              <w:t>本年发生额</w:t>
            </w:r>
          </w:p>
        </w:tc>
        <w:tc>
          <w:tcPr>
            <w:tcW w:w="2977" w:type="dxa"/>
            <w:noWrap/>
            <w:vAlign w:val="center"/>
          </w:tcPr>
          <w:p w:rsidR="00521DD9" w:rsidRDefault="006E135A">
            <w:pPr>
              <w:jc w:val="center"/>
              <w:rPr>
                <w:u w:val="single"/>
              </w:rPr>
            </w:pPr>
            <w:r>
              <w:rPr>
                <w:rFonts w:hint="eastAsia"/>
                <w:u w:val="single"/>
              </w:rPr>
              <w:t>上年发生额</w:t>
            </w:r>
          </w:p>
        </w:tc>
      </w:tr>
      <w:tr w:rsidR="00521DD9">
        <w:trPr>
          <w:trHeight w:val="340"/>
        </w:trPr>
        <w:tc>
          <w:tcPr>
            <w:tcW w:w="0" w:type="auto"/>
            <w:noWrap/>
          </w:tcPr>
          <w:p w:rsidR="00521DD9" w:rsidRDefault="006E135A">
            <w:r>
              <w:rPr>
                <w:rFonts w:hint="eastAsia"/>
              </w:rPr>
              <w:t>捐赠项目成本</w:t>
            </w:r>
          </w:p>
        </w:tc>
        <w:tc>
          <w:tcPr>
            <w:tcW w:w="2554" w:type="dxa"/>
            <w:noWrap/>
            <w:vAlign w:val="bottom"/>
          </w:tcPr>
          <w:p w:rsidR="00521DD9" w:rsidRDefault="006E135A">
            <w:pPr>
              <w:widowControl/>
              <w:jc w:val="right"/>
              <w:textAlignment w:val="bottom"/>
              <w:rPr>
                <w:color w:val="000000"/>
                <w:sz w:val="20"/>
                <w:szCs w:val="20"/>
              </w:rPr>
            </w:pPr>
            <w:r>
              <w:rPr>
                <w:color w:val="000000"/>
                <w:kern w:val="0"/>
                <w:sz w:val="20"/>
                <w:szCs w:val="20"/>
              </w:rPr>
              <w:t xml:space="preserve"> 831,773.76 </w:t>
            </w:r>
          </w:p>
        </w:tc>
        <w:tc>
          <w:tcPr>
            <w:tcW w:w="2977" w:type="dxa"/>
            <w:noWrap/>
            <w:vAlign w:val="bottom"/>
          </w:tcPr>
          <w:p w:rsidR="00521DD9" w:rsidRDefault="006E135A">
            <w:pPr>
              <w:jc w:val="right"/>
            </w:pPr>
            <w:r>
              <w:rPr>
                <w:rFonts w:hint="eastAsia"/>
              </w:rPr>
              <w:t>1,021,832.73</w:t>
            </w:r>
          </w:p>
        </w:tc>
      </w:tr>
      <w:tr w:rsidR="00521DD9">
        <w:trPr>
          <w:trHeight w:val="340"/>
        </w:trPr>
        <w:tc>
          <w:tcPr>
            <w:tcW w:w="0" w:type="auto"/>
            <w:noWrap/>
          </w:tcPr>
          <w:p w:rsidR="00521DD9" w:rsidRDefault="006E135A">
            <w:r>
              <w:rPr>
                <w:rFonts w:hint="eastAsia"/>
              </w:rPr>
              <w:t>提供服务成本</w:t>
            </w:r>
          </w:p>
        </w:tc>
        <w:tc>
          <w:tcPr>
            <w:tcW w:w="2554" w:type="dxa"/>
            <w:noWrap/>
            <w:vAlign w:val="bottom"/>
          </w:tcPr>
          <w:p w:rsidR="00521DD9" w:rsidRDefault="006E135A">
            <w:pPr>
              <w:jc w:val="right"/>
            </w:pPr>
            <w:r>
              <w:rPr>
                <w:rFonts w:hint="eastAsia"/>
              </w:rPr>
              <w:t>0.00</w:t>
            </w:r>
          </w:p>
        </w:tc>
        <w:tc>
          <w:tcPr>
            <w:tcW w:w="2977" w:type="dxa"/>
            <w:noWrap/>
            <w:vAlign w:val="bottom"/>
          </w:tcPr>
          <w:p w:rsidR="00521DD9" w:rsidRDefault="006E135A">
            <w:pPr>
              <w:jc w:val="right"/>
            </w:pPr>
            <w:r>
              <w:rPr>
                <w:rFonts w:hint="eastAsia"/>
              </w:rPr>
              <w:t>0.00</w:t>
            </w:r>
          </w:p>
        </w:tc>
      </w:tr>
      <w:tr w:rsidR="00521DD9">
        <w:trPr>
          <w:trHeight w:val="340"/>
        </w:trPr>
        <w:tc>
          <w:tcPr>
            <w:tcW w:w="0" w:type="auto"/>
            <w:noWrap/>
          </w:tcPr>
          <w:p w:rsidR="00521DD9" w:rsidRDefault="006E135A">
            <w:r>
              <w:rPr>
                <w:rFonts w:hint="eastAsia"/>
              </w:rPr>
              <w:t>销售商品成本</w:t>
            </w:r>
          </w:p>
        </w:tc>
        <w:tc>
          <w:tcPr>
            <w:tcW w:w="2554" w:type="dxa"/>
            <w:noWrap/>
            <w:vAlign w:val="bottom"/>
          </w:tcPr>
          <w:p w:rsidR="00521DD9" w:rsidRDefault="006E135A">
            <w:pPr>
              <w:jc w:val="right"/>
            </w:pPr>
            <w:r>
              <w:rPr>
                <w:rFonts w:hint="eastAsia"/>
              </w:rPr>
              <w:t>0.00</w:t>
            </w:r>
          </w:p>
        </w:tc>
        <w:tc>
          <w:tcPr>
            <w:tcW w:w="2977" w:type="dxa"/>
            <w:noWrap/>
            <w:vAlign w:val="bottom"/>
          </w:tcPr>
          <w:p w:rsidR="00521DD9" w:rsidRDefault="006E135A">
            <w:pPr>
              <w:jc w:val="right"/>
            </w:pPr>
            <w:r>
              <w:t>0</w:t>
            </w:r>
            <w:r>
              <w:rPr>
                <w:rFonts w:hint="eastAsia"/>
              </w:rPr>
              <w:t>.00</w:t>
            </w:r>
          </w:p>
        </w:tc>
      </w:tr>
      <w:tr w:rsidR="00521DD9">
        <w:trPr>
          <w:trHeight w:val="340"/>
        </w:trPr>
        <w:tc>
          <w:tcPr>
            <w:tcW w:w="0" w:type="auto"/>
            <w:noWrap/>
          </w:tcPr>
          <w:p w:rsidR="00521DD9" w:rsidRDefault="006E135A">
            <w:r>
              <w:rPr>
                <w:rFonts w:hint="eastAsia"/>
              </w:rPr>
              <w:t>会员服务成本</w:t>
            </w:r>
          </w:p>
        </w:tc>
        <w:tc>
          <w:tcPr>
            <w:tcW w:w="2554" w:type="dxa"/>
            <w:noWrap/>
            <w:vAlign w:val="bottom"/>
          </w:tcPr>
          <w:p w:rsidR="00521DD9" w:rsidRDefault="006E135A">
            <w:pPr>
              <w:jc w:val="right"/>
            </w:pPr>
            <w:r>
              <w:rPr>
                <w:rFonts w:hint="eastAsia"/>
              </w:rPr>
              <w:t>0.00</w:t>
            </w:r>
          </w:p>
        </w:tc>
        <w:tc>
          <w:tcPr>
            <w:tcW w:w="2977" w:type="dxa"/>
            <w:noWrap/>
            <w:vAlign w:val="bottom"/>
          </w:tcPr>
          <w:p w:rsidR="00521DD9" w:rsidRDefault="006E135A">
            <w:pPr>
              <w:jc w:val="right"/>
            </w:pPr>
            <w:r>
              <w:t>0.00</w:t>
            </w:r>
          </w:p>
        </w:tc>
      </w:tr>
      <w:tr w:rsidR="00521DD9">
        <w:trPr>
          <w:trHeight w:val="340"/>
        </w:trPr>
        <w:tc>
          <w:tcPr>
            <w:tcW w:w="0" w:type="auto"/>
            <w:noWrap/>
          </w:tcPr>
          <w:p w:rsidR="00521DD9" w:rsidRDefault="006E135A">
            <w:r>
              <w:rPr>
                <w:rFonts w:hint="eastAsia"/>
              </w:rPr>
              <w:t>业务活动税金及附加</w:t>
            </w:r>
          </w:p>
        </w:tc>
        <w:tc>
          <w:tcPr>
            <w:tcW w:w="2554" w:type="dxa"/>
            <w:noWrap/>
            <w:vAlign w:val="bottom"/>
          </w:tcPr>
          <w:p w:rsidR="00521DD9" w:rsidRDefault="006E135A">
            <w:pPr>
              <w:widowControl/>
              <w:jc w:val="right"/>
              <w:textAlignment w:val="bottom"/>
              <w:rPr>
                <w:color w:val="000000"/>
                <w:sz w:val="20"/>
                <w:szCs w:val="20"/>
              </w:rPr>
            </w:pPr>
            <w:r>
              <w:rPr>
                <w:color w:val="000000"/>
                <w:kern w:val="0"/>
                <w:sz w:val="20"/>
                <w:szCs w:val="20"/>
              </w:rPr>
              <w:t xml:space="preserve"> 103,064.10 </w:t>
            </w:r>
          </w:p>
        </w:tc>
        <w:tc>
          <w:tcPr>
            <w:tcW w:w="2977" w:type="dxa"/>
            <w:noWrap/>
            <w:vAlign w:val="bottom"/>
          </w:tcPr>
          <w:p w:rsidR="00521DD9" w:rsidRDefault="006E135A">
            <w:pPr>
              <w:jc w:val="right"/>
            </w:pPr>
            <w:r>
              <w:rPr>
                <w:rFonts w:hint="eastAsia"/>
              </w:rPr>
              <w:t>63,308.15</w:t>
            </w:r>
          </w:p>
        </w:tc>
      </w:tr>
      <w:tr w:rsidR="00521DD9">
        <w:trPr>
          <w:trHeight w:val="340"/>
        </w:trPr>
        <w:tc>
          <w:tcPr>
            <w:tcW w:w="0" w:type="auto"/>
            <w:noWrap/>
            <w:vAlign w:val="center"/>
          </w:tcPr>
          <w:p w:rsidR="00521DD9" w:rsidRDefault="006E135A">
            <w:pPr>
              <w:jc w:val="center"/>
              <w:rPr>
                <w:b/>
              </w:rPr>
            </w:pPr>
            <w:r>
              <w:rPr>
                <w:b/>
              </w:rPr>
              <w:t>合计</w:t>
            </w:r>
          </w:p>
        </w:tc>
        <w:tc>
          <w:tcPr>
            <w:tcW w:w="2554" w:type="dxa"/>
            <w:noWrap/>
            <w:vAlign w:val="bottom"/>
          </w:tcPr>
          <w:p w:rsidR="00521DD9" w:rsidRDefault="006E135A">
            <w:pPr>
              <w:widowControl/>
              <w:jc w:val="right"/>
              <w:textAlignment w:val="bottom"/>
              <w:rPr>
                <w:color w:val="000000"/>
                <w:sz w:val="20"/>
                <w:szCs w:val="20"/>
              </w:rPr>
            </w:pPr>
            <w:r>
              <w:rPr>
                <w:b/>
              </w:rPr>
              <w:t xml:space="preserve"> 934,837.86 </w:t>
            </w:r>
          </w:p>
        </w:tc>
        <w:tc>
          <w:tcPr>
            <w:tcW w:w="2977" w:type="dxa"/>
            <w:noWrap/>
            <w:vAlign w:val="center"/>
          </w:tcPr>
          <w:p w:rsidR="00521DD9" w:rsidRDefault="006E135A">
            <w:pPr>
              <w:jc w:val="right"/>
              <w:rPr>
                <w:b/>
              </w:rPr>
            </w:pPr>
            <w:r>
              <w:rPr>
                <w:rFonts w:hint="eastAsia"/>
                <w:b/>
              </w:rPr>
              <w:t>1,085,140.88</w:t>
            </w:r>
          </w:p>
        </w:tc>
      </w:tr>
    </w:tbl>
    <w:p w:rsidR="00521DD9" w:rsidRDefault="006E135A" w:rsidP="00374972">
      <w:pPr>
        <w:tabs>
          <w:tab w:val="left" w:pos="756"/>
          <w:tab w:val="left" w:pos="851"/>
        </w:tabs>
        <w:spacing w:line="520" w:lineRule="exact"/>
        <w:ind w:firstLineChars="100" w:firstLine="211"/>
        <w:rPr>
          <w:b/>
        </w:rPr>
      </w:pPr>
      <w:r>
        <w:rPr>
          <w:rFonts w:hint="eastAsia"/>
          <w:b/>
        </w:rPr>
        <w:t>（</w:t>
      </w:r>
      <w:r>
        <w:rPr>
          <w:rFonts w:hint="eastAsia"/>
          <w:b/>
        </w:rPr>
        <w:t>2</w:t>
      </w:r>
      <w:r>
        <w:rPr>
          <w:rFonts w:hint="eastAsia"/>
          <w:b/>
        </w:rPr>
        <w:t>）资助其他基金会</w:t>
      </w:r>
    </w:p>
    <w:p w:rsidR="00521DD9" w:rsidRDefault="006E135A">
      <w:pPr>
        <w:tabs>
          <w:tab w:val="left" w:pos="756"/>
          <w:tab w:val="left" w:pos="851"/>
        </w:tabs>
        <w:spacing w:line="520" w:lineRule="exact"/>
      </w:pPr>
      <w:r>
        <w:tab/>
      </w:r>
      <w:r>
        <w:rPr>
          <w:rFonts w:hint="eastAsia"/>
        </w:rPr>
        <w:t>本基金会</w:t>
      </w:r>
      <w:r>
        <w:rPr>
          <w:rFonts w:hint="eastAsia"/>
        </w:rPr>
        <w:t>2019</w:t>
      </w:r>
      <w:r>
        <w:rPr>
          <w:rFonts w:hint="eastAsia"/>
        </w:rPr>
        <w:t>年度未资助其他基金会。</w:t>
      </w:r>
    </w:p>
    <w:p w:rsidR="00521DD9" w:rsidRDefault="006E135A" w:rsidP="00374972">
      <w:pPr>
        <w:tabs>
          <w:tab w:val="left" w:pos="756"/>
          <w:tab w:val="left" w:pos="851"/>
        </w:tabs>
        <w:spacing w:line="520" w:lineRule="exact"/>
        <w:ind w:firstLineChars="100" w:firstLine="211"/>
        <w:rPr>
          <w:b/>
        </w:rPr>
      </w:pPr>
      <w:r>
        <w:rPr>
          <w:rFonts w:hint="eastAsia"/>
          <w:b/>
        </w:rPr>
        <w:t>（</w:t>
      </w:r>
      <w:r>
        <w:rPr>
          <w:b/>
        </w:rPr>
        <w:t>3</w:t>
      </w:r>
      <w:r>
        <w:rPr>
          <w:rFonts w:hint="eastAsia"/>
          <w:b/>
        </w:rPr>
        <w:t>）重大公益慈善项目收支明细表</w:t>
      </w:r>
    </w:p>
    <w:tbl>
      <w:tblPr>
        <w:tblW w:w="9339" w:type="dxa"/>
        <w:tblBorders>
          <w:top w:val="single" w:sz="12" w:space="0" w:color="auto"/>
          <w:bottom w:val="single" w:sz="12" w:space="0" w:color="auto"/>
          <w:insideH w:val="dotted" w:sz="4" w:space="0" w:color="auto"/>
          <w:insideV w:val="dotted" w:sz="4" w:space="0" w:color="auto"/>
        </w:tblBorders>
        <w:tblLayout w:type="fixed"/>
        <w:tblLook w:val="04A0"/>
      </w:tblPr>
      <w:tblGrid>
        <w:gridCol w:w="1641"/>
        <w:gridCol w:w="531"/>
        <w:gridCol w:w="867"/>
        <w:gridCol w:w="1517"/>
        <w:gridCol w:w="1283"/>
        <w:gridCol w:w="1367"/>
        <w:gridCol w:w="683"/>
        <w:gridCol w:w="1450"/>
      </w:tblGrid>
      <w:tr w:rsidR="00521DD9">
        <w:trPr>
          <w:trHeight w:val="340"/>
          <w:tblHeader/>
        </w:trPr>
        <w:tc>
          <w:tcPr>
            <w:tcW w:w="1641" w:type="dxa"/>
            <w:noWrap/>
            <w:vAlign w:val="center"/>
          </w:tcPr>
          <w:p w:rsidR="00521DD9" w:rsidRDefault="006E135A">
            <w:pPr>
              <w:jc w:val="center"/>
              <w:rPr>
                <w:u w:val="single"/>
              </w:rPr>
            </w:pPr>
            <w:r>
              <w:rPr>
                <w:u w:val="single"/>
              </w:rPr>
              <w:t>项</w:t>
            </w:r>
            <w:r>
              <w:rPr>
                <w:u w:val="single"/>
              </w:rPr>
              <w:t xml:space="preserve">  </w:t>
            </w:r>
            <w:r>
              <w:rPr>
                <w:u w:val="single"/>
              </w:rPr>
              <w:t>目</w:t>
            </w:r>
          </w:p>
        </w:tc>
        <w:tc>
          <w:tcPr>
            <w:tcW w:w="531" w:type="dxa"/>
            <w:noWrap/>
            <w:vAlign w:val="center"/>
          </w:tcPr>
          <w:p w:rsidR="00521DD9" w:rsidRDefault="006E135A">
            <w:pPr>
              <w:jc w:val="center"/>
              <w:rPr>
                <w:u w:val="single"/>
              </w:rPr>
            </w:pPr>
            <w:r>
              <w:rPr>
                <w:rFonts w:hint="eastAsia"/>
                <w:bCs/>
                <w:u w:val="single"/>
              </w:rPr>
              <w:t>收入</w:t>
            </w:r>
          </w:p>
        </w:tc>
        <w:tc>
          <w:tcPr>
            <w:tcW w:w="867" w:type="dxa"/>
            <w:noWrap/>
            <w:vAlign w:val="center"/>
          </w:tcPr>
          <w:p w:rsidR="00521DD9" w:rsidRDefault="006E135A">
            <w:pPr>
              <w:jc w:val="center"/>
              <w:rPr>
                <w:u w:val="single"/>
              </w:rPr>
            </w:pPr>
            <w:r>
              <w:rPr>
                <w:rFonts w:hint="eastAsia"/>
                <w:bCs/>
                <w:u w:val="single"/>
              </w:rPr>
              <w:t>直接或委托其他组织资助给受益人的款物</w:t>
            </w:r>
          </w:p>
        </w:tc>
        <w:tc>
          <w:tcPr>
            <w:tcW w:w="1517" w:type="dxa"/>
            <w:noWrap/>
            <w:vAlign w:val="center"/>
          </w:tcPr>
          <w:p w:rsidR="00521DD9" w:rsidRDefault="006E135A">
            <w:pPr>
              <w:jc w:val="center"/>
              <w:rPr>
                <w:u w:val="single"/>
              </w:rPr>
            </w:pPr>
            <w:r>
              <w:rPr>
                <w:rFonts w:hint="eastAsia"/>
                <w:bCs/>
                <w:u w:val="single"/>
              </w:rPr>
              <w:t>为提供慈善服务和实施慈善项目发生的人员报酬、志愿者补贴和保险</w:t>
            </w:r>
          </w:p>
        </w:tc>
        <w:tc>
          <w:tcPr>
            <w:tcW w:w="1283" w:type="dxa"/>
            <w:noWrap/>
            <w:vAlign w:val="center"/>
          </w:tcPr>
          <w:p w:rsidR="00521DD9" w:rsidRDefault="006E135A">
            <w:pPr>
              <w:tabs>
                <w:tab w:val="left" w:pos="756"/>
                <w:tab w:val="left" w:pos="851"/>
              </w:tabs>
              <w:jc w:val="center"/>
              <w:rPr>
                <w:bCs/>
                <w:u w:val="single"/>
              </w:rPr>
            </w:pPr>
            <w:r>
              <w:rPr>
                <w:rFonts w:hint="eastAsia"/>
                <w:bCs/>
                <w:u w:val="single"/>
              </w:rPr>
              <w:t>使用房屋、设备、物资发生的相关费用</w:t>
            </w:r>
          </w:p>
        </w:tc>
        <w:tc>
          <w:tcPr>
            <w:tcW w:w="1367" w:type="dxa"/>
            <w:noWrap/>
            <w:vAlign w:val="center"/>
          </w:tcPr>
          <w:p w:rsidR="00521DD9" w:rsidRDefault="006E135A">
            <w:pPr>
              <w:tabs>
                <w:tab w:val="left" w:pos="756"/>
                <w:tab w:val="left" w:pos="851"/>
              </w:tabs>
              <w:jc w:val="center"/>
              <w:rPr>
                <w:bCs/>
                <w:u w:val="single"/>
              </w:rPr>
            </w:pPr>
            <w:r>
              <w:rPr>
                <w:rFonts w:hint="eastAsia"/>
                <w:bCs/>
                <w:u w:val="single"/>
              </w:rPr>
              <w:t>为管理慈善项目发生的差旅、物流、交通、会议、培训、审计、评估等费用</w:t>
            </w:r>
          </w:p>
        </w:tc>
        <w:tc>
          <w:tcPr>
            <w:tcW w:w="683" w:type="dxa"/>
            <w:noWrap/>
            <w:vAlign w:val="center"/>
          </w:tcPr>
          <w:p w:rsidR="00521DD9" w:rsidRDefault="006E135A">
            <w:pPr>
              <w:tabs>
                <w:tab w:val="left" w:pos="756"/>
                <w:tab w:val="left" w:pos="851"/>
              </w:tabs>
              <w:jc w:val="center"/>
              <w:rPr>
                <w:bCs/>
                <w:u w:val="single"/>
              </w:rPr>
            </w:pPr>
            <w:r>
              <w:rPr>
                <w:rFonts w:hint="eastAsia"/>
                <w:bCs/>
                <w:u w:val="single"/>
              </w:rPr>
              <w:t>其他</w:t>
            </w:r>
          </w:p>
          <w:p w:rsidR="00521DD9" w:rsidRDefault="006E135A">
            <w:pPr>
              <w:tabs>
                <w:tab w:val="left" w:pos="756"/>
                <w:tab w:val="left" w:pos="851"/>
              </w:tabs>
              <w:jc w:val="center"/>
              <w:rPr>
                <w:bCs/>
                <w:u w:val="single"/>
              </w:rPr>
            </w:pPr>
            <w:r>
              <w:rPr>
                <w:rFonts w:hint="eastAsia"/>
                <w:bCs/>
                <w:u w:val="single"/>
              </w:rPr>
              <w:t>费用</w:t>
            </w:r>
          </w:p>
        </w:tc>
        <w:tc>
          <w:tcPr>
            <w:tcW w:w="1450" w:type="dxa"/>
            <w:noWrap/>
            <w:vAlign w:val="center"/>
          </w:tcPr>
          <w:p w:rsidR="00521DD9" w:rsidRDefault="006E135A">
            <w:pPr>
              <w:tabs>
                <w:tab w:val="left" w:pos="756"/>
                <w:tab w:val="left" w:pos="851"/>
              </w:tabs>
              <w:jc w:val="center"/>
              <w:rPr>
                <w:bCs/>
                <w:u w:val="single"/>
              </w:rPr>
            </w:pPr>
            <w:r>
              <w:rPr>
                <w:rFonts w:hint="eastAsia"/>
                <w:bCs/>
                <w:u w:val="single"/>
              </w:rPr>
              <w:t>总计</w:t>
            </w:r>
          </w:p>
        </w:tc>
      </w:tr>
      <w:tr w:rsidR="00521DD9">
        <w:trPr>
          <w:trHeight w:val="340"/>
        </w:trPr>
        <w:tc>
          <w:tcPr>
            <w:tcW w:w="1641" w:type="dxa"/>
            <w:noWrap/>
            <w:vAlign w:val="center"/>
          </w:tcPr>
          <w:p w:rsidR="00521DD9" w:rsidRDefault="006E135A">
            <w:pPr>
              <w:jc w:val="left"/>
              <w:rPr>
                <w:rFonts w:ascii="SimSun" w:hAnsi="SimSun"/>
              </w:rPr>
            </w:pPr>
            <w:r>
              <w:rPr>
                <w:rFonts w:ascii="SimSun" w:hAnsi="SimSun" w:hint="eastAsia"/>
              </w:rPr>
              <w:t>北京星辰黄斑病公益基金会中青年眼科医生高级研修班</w:t>
            </w:r>
          </w:p>
        </w:tc>
        <w:tc>
          <w:tcPr>
            <w:tcW w:w="531" w:type="dxa"/>
            <w:noWrap/>
            <w:vAlign w:val="center"/>
          </w:tcPr>
          <w:p w:rsidR="00521DD9" w:rsidRDefault="006E135A">
            <w:pPr>
              <w:jc w:val="right"/>
            </w:pPr>
            <w:r>
              <w:rPr>
                <w:rFonts w:hint="eastAsia"/>
              </w:rPr>
              <w:t>0.00</w:t>
            </w:r>
          </w:p>
        </w:tc>
        <w:tc>
          <w:tcPr>
            <w:tcW w:w="867" w:type="dxa"/>
            <w:noWrap/>
            <w:vAlign w:val="center"/>
          </w:tcPr>
          <w:p w:rsidR="00521DD9" w:rsidRDefault="006E135A">
            <w:pPr>
              <w:jc w:val="right"/>
            </w:pPr>
            <w:r>
              <w:rPr>
                <w:rFonts w:hint="eastAsia"/>
              </w:rPr>
              <w:t>0.00</w:t>
            </w:r>
          </w:p>
        </w:tc>
        <w:tc>
          <w:tcPr>
            <w:tcW w:w="1517" w:type="dxa"/>
            <w:noWrap/>
            <w:vAlign w:val="bottom"/>
          </w:tcPr>
          <w:p w:rsidR="00521DD9" w:rsidRDefault="006E135A">
            <w:pPr>
              <w:widowControl/>
              <w:jc w:val="right"/>
              <w:textAlignment w:val="bottom"/>
              <w:rPr>
                <w:rFonts w:ascii="SimSun" w:hAnsi="SimSun" w:cs="SimSun"/>
                <w:color w:val="000000"/>
                <w:sz w:val="22"/>
                <w:szCs w:val="22"/>
              </w:rPr>
            </w:pPr>
            <w:r>
              <w:rPr>
                <w:rFonts w:ascii="SimSun" w:hAnsi="SimSun" w:cs="SimSun" w:hint="eastAsia"/>
                <w:color w:val="000000"/>
                <w:kern w:val="0"/>
                <w:sz w:val="22"/>
                <w:szCs w:val="22"/>
              </w:rPr>
              <w:t>588,716.82</w:t>
            </w:r>
          </w:p>
        </w:tc>
        <w:tc>
          <w:tcPr>
            <w:tcW w:w="1283" w:type="dxa"/>
            <w:noWrap/>
            <w:vAlign w:val="center"/>
          </w:tcPr>
          <w:p w:rsidR="00521DD9" w:rsidRDefault="006E135A">
            <w:pPr>
              <w:jc w:val="right"/>
            </w:pPr>
            <w:r>
              <w:rPr>
                <w:rFonts w:hint="eastAsia"/>
              </w:rPr>
              <w:t>0.00</w:t>
            </w:r>
          </w:p>
        </w:tc>
        <w:tc>
          <w:tcPr>
            <w:tcW w:w="1367" w:type="dxa"/>
            <w:noWrap/>
            <w:vAlign w:val="bottom"/>
          </w:tcPr>
          <w:p w:rsidR="00521DD9" w:rsidRDefault="006E135A">
            <w:pPr>
              <w:widowControl/>
              <w:jc w:val="right"/>
              <w:textAlignment w:val="bottom"/>
              <w:rPr>
                <w:rFonts w:ascii="SimSun" w:hAnsi="SimSun" w:cs="SimSun"/>
                <w:color w:val="000000"/>
                <w:sz w:val="22"/>
                <w:szCs w:val="22"/>
              </w:rPr>
            </w:pPr>
            <w:r>
              <w:rPr>
                <w:rFonts w:ascii="SimSun" w:hAnsi="SimSun" w:cs="SimSun" w:hint="eastAsia"/>
                <w:color w:val="000000"/>
                <w:kern w:val="0"/>
                <w:sz w:val="22"/>
                <w:szCs w:val="22"/>
              </w:rPr>
              <w:t>51,008.95</w:t>
            </w:r>
          </w:p>
        </w:tc>
        <w:tc>
          <w:tcPr>
            <w:tcW w:w="683" w:type="dxa"/>
            <w:noWrap/>
          </w:tcPr>
          <w:p w:rsidR="00521DD9" w:rsidRDefault="006E135A">
            <w:r>
              <w:rPr>
                <w:rFonts w:hint="eastAsia"/>
              </w:rPr>
              <w:t>0.00</w:t>
            </w:r>
          </w:p>
        </w:tc>
        <w:tc>
          <w:tcPr>
            <w:tcW w:w="1450" w:type="dxa"/>
            <w:noWrap/>
            <w:vAlign w:val="bottom"/>
          </w:tcPr>
          <w:p w:rsidR="00521DD9" w:rsidRDefault="006E135A">
            <w:pPr>
              <w:widowControl/>
              <w:jc w:val="right"/>
              <w:textAlignment w:val="bottom"/>
              <w:rPr>
                <w:rFonts w:ascii="SimSun" w:hAnsi="SimSun" w:cs="SimSun"/>
                <w:color w:val="000000"/>
                <w:sz w:val="22"/>
                <w:szCs w:val="22"/>
              </w:rPr>
            </w:pPr>
            <w:r>
              <w:rPr>
                <w:rFonts w:ascii="SimSun" w:hAnsi="SimSun" w:cs="SimSun" w:hint="eastAsia"/>
                <w:color w:val="000000"/>
                <w:kern w:val="0"/>
                <w:sz w:val="22"/>
                <w:szCs w:val="22"/>
              </w:rPr>
              <w:t>639,725.77</w:t>
            </w:r>
          </w:p>
        </w:tc>
      </w:tr>
      <w:tr w:rsidR="00521DD9">
        <w:trPr>
          <w:trHeight w:val="340"/>
        </w:trPr>
        <w:tc>
          <w:tcPr>
            <w:tcW w:w="1641" w:type="dxa"/>
            <w:noWrap/>
            <w:vAlign w:val="center"/>
          </w:tcPr>
          <w:p w:rsidR="00521DD9" w:rsidRDefault="006E135A">
            <w:pPr>
              <w:rPr>
                <w:rFonts w:ascii="SimSun" w:hAnsi="SimSun"/>
              </w:rPr>
            </w:pPr>
            <w:r>
              <w:rPr>
                <w:rFonts w:ascii="SimSun" w:hAnsi="SimSun" w:hint="eastAsia"/>
              </w:rPr>
              <w:t>2019</w:t>
            </w:r>
            <w:r>
              <w:rPr>
                <w:rFonts w:ascii="SimSun" w:hAnsi="SimSun" w:hint="eastAsia"/>
              </w:rPr>
              <w:t>年儿童盲学习班</w:t>
            </w:r>
          </w:p>
        </w:tc>
        <w:tc>
          <w:tcPr>
            <w:tcW w:w="531" w:type="dxa"/>
            <w:noWrap/>
            <w:vAlign w:val="center"/>
          </w:tcPr>
          <w:p w:rsidR="00521DD9" w:rsidRDefault="006E135A">
            <w:pPr>
              <w:jc w:val="right"/>
            </w:pPr>
            <w:r>
              <w:rPr>
                <w:rFonts w:hint="eastAsia"/>
              </w:rPr>
              <w:t>0.00</w:t>
            </w:r>
          </w:p>
        </w:tc>
        <w:tc>
          <w:tcPr>
            <w:tcW w:w="867" w:type="dxa"/>
            <w:noWrap/>
            <w:vAlign w:val="center"/>
          </w:tcPr>
          <w:p w:rsidR="00521DD9" w:rsidRDefault="006E135A">
            <w:pPr>
              <w:jc w:val="right"/>
            </w:pPr>
            <w:r>
              <w:rPr>
                <w:rFonts w:hint="eastAsia"/>
              </w:rPr>
              <w:t>0.00</w:t>
            </w:r>
          </w:p>
        </w:tc>
        <w:tc>
          <w:tcPr>
            <w:tcW w:w="1517" w:type="dxa"/>
            <w:noWrap/>
            <w:vAlign w:val="bottom"/>
          </w:tcPr>
          <w:p w:rsidR="00521DD9" w:rsidRDefault="006E135A">
            <w:pPr>
              <w:widowControl/>
              <w:jc w:val="right"/>
              <w:textAlignment w:val="bottom"/>
              <w:rPr>
                <w:rFonts w:ascii="SimSun" w:hAnsi="SimSun" w:cs="SimSun"/>
                <w:color w:val="000000"/>
                <w:sz w:val="22"/>
                <w:szCs w:val="22"/>
              </w:rPr>
            </w:pPr>
            <w:r>
              <w:rPr>
                <w:rFonts w:ascii="SimSun" w:hAnsi="SimSun" w:cs="SimSun" w:hint="eastAsia"/>
                <w:color w:val="000000"/>
                <w:kern w:val="0"/>
                <w:sz w:val="22"/>
                <w:szCs w:val="22"/>
              </w:rPr>
              <w:t>153,527.99</w:t>
            </w:r>
          </w:p>
        </w:tc>
        <w:tc>
          <w:tcPr>
            <w:tcW w:w="1283" w:type="dxa"/>
            <w:noWrap/>
            <w:vAlign w:val="bottom"/>
          </w:tcPr>
          <w:p w:rsidR="00521DD9" w:rsidRDefault="006E135A">
            <w:pPr>
              <w:widowControl/>
              <w:jc w:val="right"/>
              <w:textAlignment w:val="bottom"/>
              <w:rPr>
                <w:rFonts w:ascii="SimSun" w:hAnsi="SimSun" w:cs="SimSun"/>
                <w:color w:val="000000"/>
                <w:sz w:val="22"/>
                <w:szCs w:val="22"/>
              </w:rPr>
            </w:pPr>
            <w:r>
              <w:rPr>
                <w:rFonts w:ascii="SimSun" w:hAnsi="SimSun" w:cs="SimSun" w:hint="eastAsia"/>
                <w:color w:val="000000"/>
                <w:kern w:val="0"/>
                <w:sz w:val="22"/>
                <w:szCs w:val="22"/>
              </w:rPr>
              <w:t>16,200.00</w:t>
            </w:r>
          </w:p>
        </w:tc>
        <w:tc>
          <w:tcPr>
            <w:tcW w:w="1367" w:type="dxa"/>
            <w:noWrap/>
            <w:vAlign w:val="bottom"/>
          </w:tcPr>
          <w:p w:rsidR="00521DD9" w:rsidRDefault="006E135A">
            <w:pPr>
              <w:widowControl/>
              <w:jc w:val="right"/>
              <w:textAlignment w:val="bottom"/>
              <w:rPr>
                <w:rFonts w:ascii="SimSun" w:hAnsi="SimSun" w:cs="SimSun"/>
                <w:color w:val="000000"/>
                <w:sz w:val="22"/>
                <w:szCs w:val="22"/>
              </w:rPr>
            </w:pPr>
            <w:r>
              <w:rPr>
                <w:rFonts w:ascii="SimSun" w:hAnsi="SimSun" w:cs="SimSun" w:hint="eastAsia"/>
                <w:color w:val="000000"/>
                <w:kern w:val="0"/>
                <w:sz w:val="22"/>
                <w:szCs w:val="22"/>
              </w:rPr>
              <w:t>9,000.00</w:t>
            </w:r>
          </w:p>
        </w:tc>
        <w:tc>
          <w:tcPr>
            <w:tcW w:w="683" w:type="dxa"/>
            <w:noWrap/>
          </w:tcPr>
          <w:p w:rsidR="00521DD9" w:rsidRDefault="006E135A">
            <w:r>
              <w:rPr>
                <w:rFonts w:hint="eastAsia"/>
              </w:rPr>
              <w:t>0.00</w:t>
            </w:r>
          </w:p>
        </w:tc>
        <w:tc>
          <w:tcPr>
            <w:tcW w:w="1450" w:type="dxa"/>
            <w:noWrap/>
            <w:vAlign w:val="bottom"/>
          </w:tcPr>
          <w:p w:rsidR="00521DD9" w:rsidRDefault="006E135A">
            <w:pPr>
              <w:widowControl/>
              <w:jc w:val="right"/>
              <w:textAlignment w:val="bottom"/>
              <w:rPr>
                <w:rFonts w:ascii="SimSun" w:hAnsi="SimSun" w:cs="SimSun"/>
                <w:color w:val="000000"/>
                <w:sz w:val="22"/>
                <w:szCs w:val="22"/>
              </w:rPr>
            </w:pPr>
            <w:r>
              <w:rPr>
                <w:rFonts w:ascii="SimSun" w:hAnsi="SimSun" w:cs="SimSun" w:hint="eastAsia"/>
                <w:color w:val="000000"/>
                <w:kern w:val="0"/>
                <w:sz w:val="22"/>
                <w:szCs w:val="22"/>
              </w:rPr>
              <w:t>178,727.99</w:t>
            </w:r>
          </w:p>
        </w:tc>
      </w:tr>
      <w:tr w:rsidR="00521DD9">
        <w:trPr>
          <w:trHeight w:val="340"/>
        </w:trPr>
        <w:tc>
          <w:tcPr>
            <w:tcW w:w="1641" w:type="dxa"/>
            <w:noWrap/>
            <w:vAlign w:val="center"/>
          </w:tcPr>
          <w:p w:rsidR="00521DD9" w:rsidRDefault="006E135A">
            <w:pPr>
              <w:rPr>
                <w:rFonts w:ascii="SimSun" w:hAnsi="SimSun"/>
              </w:rPr>
            </w:pPr>
            <w:r>
              <w:rPr>
                <w:rFonts w:ascii="SimSun" w:hAnsi="SimSun" w:hint="eastAsia"/>
              </w:rPr>
              <w:t>唐山糖尿病黄斑病公益筛查</w:t>
            </w:r>
          </w:p>
        </w:tc>
        <w:tc>
          <w:tcPr>
            <w:tcW w:w="531" w:type="dxa"/>
            <w:noWrap/>
            <w:vAlign w:val="center"/>
          </w:tcPr>
          <w:p w:rsidR="00521DD9" w:rsidRDefault="006E135A">
            <w:pPr>
              <w:jc w:val="right"/>
            </w:pPr>
            <w:r>
              <w:rPr>
                <w:rFonts w:hint="eastAsia"/>
              </w:rPr>
              <w:t>0.00</w:t>
            </w:r>
          </w:p>
        </w:tc>
        <w:tc>
          <w:tcPr>
            <w:tcW w:w="867" w:type="dxa"/>
            <w:noWrap/>
            <w:vAlign w:val="center"/>
          </w:tcPr>
          <w:p w:rsidR="00521DD9" w:rsidRDefault="006E135A">
            <w:pPr>
              <w:jc w:val="right"/>
            </w:pPr>
            <w:r>
              <w:rPr>
                <w:rFonts w:hint="eastAsia"/>
              </w:rPr>
              <w:t>0.00</w:t>
            </w:r>
          </w:p>
        </w:tc>
        <w:tc>
          <w:tcPr>
            <w:tcW w:w="1517" w:type="dxa"/>
            <w:noWrap/>
            <w:vAlign w:val="center"/>
          </w:tcPr>
          <w:p w:rsidR="00521DD9" w:rsidRDefault="006E135A">
            <w:pPr>
              <w:jc w:val="right"/>
            </w:pPr>
            <w:r>
              <w:rPr>
                <w:rFonts w:hint="eastAsia"/>
              </w:rPr>
              <w:t>0.00</w:t>
            </w:r>
          </w:p>
        </w:tc>
        <w:tc>
          <w:tcPr>
            <w:tcW w:w="1283" w:type="dxa"/>
            <w:noWrap/>
            <w:vAlign w:val="center"/>
          </w:tcPr>
          <w:p w:rsidR="00521DD9" w:rsidRDefault="006E135A">
            <w:pPr>
              <w:jc w:val="right"/>
            </w:pPr>
            <w:r>
              <w:rPr>
                <w:rFonts w:hint="eastAsia"/>
              </w:rPr>
              <w:t>0.00</w:t>
            </w:r>
          </w:p>
        </w:tc>
        <w:tc>
          <w:tcPr>
            <w:tcW w:w="1367" w:type="dxa"/>
            <w:noWrap/>
            <w:vAlign w:val="bottom"/>
          </w:tcPr>
          <w:p w:rsidR="00521DD9" w:rsidRDefault="006E135A">
            <w:pPr>
              <w:widowControl/>
              <w:jc w:val="right"/>
              <w:textAlignment w:val="bottom"/>
              <w:rPr>
                <w:rFonts w:ascii="SimSun" w:hAnsi="SimSun" w:cs="SimSun"/>
                <w:color w:val="000000"/>
                <w:sz w:val="22"/>
                <w:szCs w:val="22"/>
              </w:rPr>
            </w:pPr>
            <w:r>
              <w:rPr>
                <w:rFonts w:ascii="SimSun" w:hAnsi="SimSun" w:cs="SimSun" w:hint="eastAsia"/>
                <w:color w:val="000000"/>
                <w:kern w:val="0"/>
                <w:sz w:val="22"/>
                <w:szCs w:val="22"/>
              </w:rPr>
              <w:t>13,320.00</w:t>
            </w:r>
          </w:p>
        </w:tc>
        <w:tc>
          <w:tcPr>
            <w:tcW w:w="683" w:type="dxa"/>
            <w:noWrap/>
            <w:vAlign w:val="center"/>
          </w:tcPr>
          <w:p w:rsidR="00521DD9" w:rsidRDefault="006E135A">
            <w:pPr>
              <w:jc w:val="right"/>
            </w:pPr>
            <w:r>
              <w:rPr>
                <w:rFonts w:hint="eastAsia"/>
              </w:rPr>
              <w:t>0.00</w:t>
            </w:r>
          </w:p>
        </w:tc>
        <w:tc>
          <w:tcPr>
            <w:tcW w:w="1450" w:type="dxa"/>
            <w:noWrap/>
            <w:vAlign w:val="bottom"/>
          </w:tcPr>
          <w:p w:rsidR="00521DD9" w:rsidRDefault="006E135A">
            <w:pPr>
              <w:widowControl/>
              <w:jc w:val="right"/>
              <w:textAlignment w:val="bottom"/>
              <w:rPr>
                <w:rFonts w:ascii="SimSun" w:hAnsi="SimSun" w:cs="SimSun"/>
                <w:color w:val="000000"/>
                <w:sz w:val="22"/>
                <w:szCs w:val="22"/>
              </w:rPr>
            </w:pPr>
            <w:r>
              <w:rPr>
                <w:rFonts w:ascii="SimSun" w:hAnsi="SimSun" w:cs="SimSun" w:hint="eastAsia"/>
                <w:color w:val="000000"/>
                <w:kern w:val="0"/>
                <w:sz w:val="22"/>
                <w:szCs w:val="22"/>
              </w:rPr>
              <w:t>13,320.00</w:t>
            </w:r>
          </w:p>
        </w:tc>
      </w:tr>
      <w:tr w:rsidR="00521DD9">
        <w:trPr>
          <w:trHeight w:val="340"/>
        </w:trPr>
        <w:tc>
          <w:tcPr>
            <w:tcW w:w="1641" w:type="dxa"/>
            <w:noWrap/>
            <w:vAlign w:val="center"/>
          </w:tcPr>
          <w:p w:rsidR="00521DD9" w:rsidRDefault="006E135A">
            <w:pPr>
              <w:jc w:val="center"/>
              <w:rPr>
                <w:b/>
              </w:rPr>
            </w:pPr>
            <w:r>
              <w:rPr>
                <w:b/>
              </w:rPr>
              <w:t>合计</w:t>
            </w:r>
          </w:p>
        </w:tc>
        <w:tc>
          <w:tcPr>
            <w:tcW w:w="531" w:type="dxa"/>
            <w:noWrap/>
            <w:vAlign w:val="center"/>
          </w:tcPr>
          <w:p w:rsidR="00521DD9" w:rsidRDefault="006E135A">
            <w:pPr>
              <w:jc w:val="right"/>
              <w:rPr>
                <w:b/>
              </w:rPr>
            </w:pPr>
            <w:r>
              <w:rPr>
                <w:rFonts w:hint="eastAsia"/>
                <w:b/>
              </w:rPr>
              <w:t>0.00</w:t>
            </w:r>
          </w:p>
        </w:tc>
        <w:tc>
          <w:tcPr>
            <w:tcW w:w="867" w:type="dxa"/>
            <w:noWrap/>
            <w:vAlign w:val="center"/>
          </w:tcPr>
          <w:p w:rsidR="00521DD9" w:rsidRDefault="006E135A">
            <w:pPr>
              <w:jc w:val="right"/>
              <w:rPr>
                <w:b/>
              </w:rPr>
            </w:pPr>
            <w:r>
              <w:rPr>
                <w:rFonts w:hint="eastAsia"/>
              </w:rPr>
              <w:t>0.00</w:t>
            </w:r>
          </w:p>
        </w:tc>
        <w:tc>
          <w:tcPr>
            <w:tcW w:w="1517" w:type="dxa"/>
            <w:noWrap/>
            <w:vAlign w:val="center"/>
          </w:tcPr>
          <w:p w:rsidR="00521DD9" w:rsidRDefault="006E135A">
            <w:pPr>
              <w:jc w:val="right"/>
              <w:rPr>
                <w:b/>
              </w:rPr>
            </w:pPr>
            <w:r>
              <w:rPr>
                <w:rFonts w:hint="eastAsia"/>
                <w:b/>
              </w:rPr>
              <w:t>742,244.81</w:t>
            </w:r>
          </w:p>
        </w:tc>
        <w:tc>
          <w:tcPr>
            <w:tcW w:w="1283" w:type="dxa"/>
            <w:noWrap/>
            <w:vAlign w:val="center"/>
          </w:tcPr>
          <w:p w:rsidR="00521DD9" w:rsidRDefault="006E135A">
            <w:pPr>
              <w:jc w:val="right"/>
              <w:rPr>
                <w:b/>
              </w:rPr>
            </w:pPr>
            <w:r>
              <w:rPr>
                <w:rFonts w:hint="eastAsia"/>
                <w:b/>
              </w:rPr>
              <w:t>16,200.00</w:t>
            </w:r>
          </w:p>
        </w:tc>
        <w:tc>
          <w:tcPr>
            <w:tcW w:w="1367" w:type="dxa"/>
            <w:noWrap/>
            <w:vAlign w:val="center"/>
          </w:tcPr>
          <w:p w:rsidR="00521DD9" w:rsidRDefault="006E135A">
            <w:pPr>
              <w:jc w:val="right"/>
              <w:rPr>
                <w:b/>
              </w:rPr>
            </w:pPr>
            <w:r>
              <w:rPr>
                <w:rFonts w:hint="eastAsia"/>
                <w:b/>
              </w:rPr>
              <w:t>73,328.95</w:t>
            </w:r>
          </w:p>
        </w:tc>
        <w:tc>
          <w:tcPr>
            <w:tcW w:w="683" w:type="dxa"/>
            <w:noWrap/>
            <w:vAlign w:val="center"/>
          </w:tcPr>
          <w:p w:rsidR="00521DD9" w:rsidRDefault="006E135A">
            <w:pPr>
              <w:jc w:val="right"/>
              <w:rPr>
                <w:b/>
              </w:rPr>
            </w:pPr>
            <w:r>
              <w:rPr>
                <w:rFonts w:hint="eastAsia"/>
                <w:b/>
              </w:rPr>
              <w:t>0.00</w:t>
            </w:r>
          </w:p>
        </w:tc>
        <w:tc>
          <w:tcPr>
            <w:tcW w:w="1450" w:type="dxa"/>
            <w:noWrap/>
            <w:vAlign w:val="bottom"/>
          </w:tcPr>
          <w:p w:rsidR="00521DD9" w:rsidRDefault="006E135A">
            <w:pPr>
              <w:jc w:val="right"/>
              <w:rPr>
                <w:b/>
              </w:rPr>
            </w:pPr>
            <w:r>
              <w:rPr>
                <w:rFonts w:hint="eastAsia"/>
                <w:b/>
              </w:rPr>
              <w:t>831,773.76</w:t>
            </w:r>
          </w:p>
        </w:tc>
      </w:tr>
    </w:tbl>
    <w:p w:rsidR="00521DD9" w:rsidRDefault="006E135A" w:rsidP="00374972">
      <w:pPr>
        <w:tabs>
          <w:tab w:val="left" w:pos="756"/>
          <w:tab w:val="left" w:pos="851"/>
        </w:tabs>
        <w:spacing w:line="520" w:lineRule="exact"/>
        <w:ind w:firstLineChars="100" w:firstLine="211"/>
        <w:rPr>
          <w:b/>
        </w:rPr>
      </w:pPr>
      <w:r>
        <w:rPr>
          <w:rFonts w:hint="eastAsia"/>
          <w:b/>
        </w:rPr>
        <w:t>（</w:t>
      </w:r>
      <w:r>
        <w:rPr>
          <w:b/>
        </w:rPr>
        <w:t>4</w:t>
      </w:r>
      <w:r>
        <w:rPr>
          <w:rFonts w:hint="eastAsia"/>
          <w:b/>
        </w:rPr>
        <w:t>）重大公益慈善项目大额支付对象</w:t>
      </w:r>
    </w:p>
    <w:tbl>
      <w:tblPr>
        <w:tblW w:w="9115" w:type="dxa"/>
        <w:tblBorders>
          <w:top w:val="single" w:sz="12" w:space="0" w:color="auto"/>
          <w:bottom w:val="single" w:sz="12" w:space="0" w:color="auto"/>
          <w:insideH w:val="dotted" w:sz="4" w:space="0" w:color="auto"/>
          <w:insideV w:val="dotted" w:sz="4" w:space="0" w:color="auto"/>
        </w:tblBorders>
        <w:tblLook w:val="04A0"/>
      </w:tblPr>
      <w:tblGrid>
        <w:gridCol w:w="2496"/>
        <w:gridCol w:w="2076"/>
        <w:gridCol w:w="1499"/>
        <w:gridCol w:w="1446"/>
        <w:gridCol w:w="1598"/>
      </w:tblGrid>
      <w:tr w:rsidR="00521DD9">
        <w:trPr>
          <w:trHeight w:val="340"/>
          <w:tblHeader/>
        </w:trPr>
        <w:tc>
          <w:tcPr>
            <w:tcW w:w="2496" w:type="dxa"/>
            <w:noWrap/>
            <w:vAlign w:val="center"/>
          </w:tcPr>
          <w:p w:rsidR="00521DD9" w:rsidRDefault="006E135A">
            <w:pPr>
              <w:jc w:val="center"/>
              <w:rPr>
                <w:u w:val="single"/>
              </w:rPr>
            </w:pPr>
            <w:r>
              <w:rPr>
                <w:u w:val="single"/>
              </w:rPr>
              <w:t>项</w:t>
            </w:r>
            <w:r>
              <w:rPr>
                <w:u w:val="single"/>
              </w:rPr>
              <w:t xml:space="preserve">  </w:t>
            </w:r>
            <w:r>
              <w:rPr>
                <w:u w:val="single"/>
              </w:rPr>
              <w:t>目</w:t>
            </w:r>
          </w:p>
        </w:tc>
        <w:tc>
          <w:tcPr>
            <w:tcW w:w="2076" w:type="dxa"/>
            <w:noWrap/>
            <w:vAlign w:val="center"/>
          </w:tcPr>
          <w:p w:rsidR="00521DD9" w:rsidRDefault="006E135A">
            <w:pPr>
              <w:jc w:val="center"/>
              <w:rPr>
                <w:u w:val="single"/>
              </w:rPr>
            </w:pPr>
            <w:r>
              <w:rPr>
                <w:bCs/>
                <w:u w:val="single"/>
              </w:rPr>
              <w:t>大额支付对象</w:t>
            </w:r>
          </w:p>
        </w:tc>
        <w:tc>
          <w:tcPr>
            <w:tcW w:w="1499" w:type="dxa"/>
            <w:noWrap/>
            <w:vAlign w:val="center"/>
          </w:tcPr>
          <w:p w:rsidR="00521DD9" w:rsidRDefault="006E135A">
            <w:pPr>
              <w:jc w:val="center"/>
              <w:rPr>
                <w:u w:val="single"/>
              </w:rPr>
            </w:pPr>
            <w:r>
              <w:rPr>
                <w:bCs/>
                <w:u w:val="single"/>
              </w:rPr>
              <w:t>支付金额</w:t>
            </w:r>
          </w:p>
        </w:tc>
        <w:tc>
          <w:tcPr>
            <w:tcW w:w="1446" w:type="dxa"/>
            <w:noWrap/>
            <w:vAlign w:val="center"/>
          </w:tcPr>
          <w:p w:rsidR="00521DD9" w:rsidRDefault="006E135A">
            <w:pPr>
              <w:tabs>
                <w:tab w:val="left" w:pos="756"/>
                <w:tab w:val="left" w:pos="851"/>
              </w:tabs>
              <w:spacing w:line="520" w:lineRule="exact"/>
              <w:jc w:val="center"/>
              <w:rPr>
                <w:bCs/>
                <w:u w:val="single"/>
              </w:rPr>
            </w:pPr>
            <w:r>
              <w:rPr>
                <w:rFonts w:hint="eastAsia"/>
                <w:bCs/>
                <w:u w:val="single"/>
              </w:rPr>
              <w:t>占年度慈善</w:t>
            </w:r>
          </w:p>
          <w:p w:rsidR="00521DD9" w:rsidRDefault="006E135A">
            <w:pPr>
              <w:jc w:val="center"/>
              <w:rPr>
                <w:u w:val="single"/>
              </w:rPr>
            </w:pPr>
            <w:r>
              <w:rPr>
                <w:rFonts w:hint="eastAsia"/>
                <w:bCs/>
                <w:u w:val="single"/>
              </w:rPr>
              <w:t>总支出比例</w:t>
            </w:r>
          </w:p>
        </w:tc>
        <w:tc>
          <w:tcPr>
            <w:tcW w:w="1598" w:type="dxa"/>
            <w:noWrap/>
            <w:vAlign w:val="center"/>
          </w:tcPr>
          <w:p w:rsidR="00521DD9" w:rsidRDefault="006E135A">
            <w:pPr>
              <w:tabs>
                <w:tab w:val="left" w:pos="756"/>
                <w:tab w:val="left" w:pos="851"/>
              </w:tabs>
              <w:spacing w:line="520" w:lineRule="exact"/>
              <w:jc w:val="center"/>
              <w:rPr>
                <w:bCs/>
                <w:u w:val="single"/>
              </w:rPr>
            </w:pPr>
            <w:r>
              <w:rPr>
                <w:bCs/>
                <w:u w:val="single"/>
              </w:rPr>
              <w:t>用</w:t>
            </w:r>
            <w:r>
              <w:rPr>
                <w:bCs/>
                <w:u w:val="single"/>
              </w:rPr>
              <w:t xml:space="preserve">   </w:t>
            </w:r>
            <w:r>
              <w:rPr>
                <w:bCs/>
                <w:u w:val="single"/>
              </w:rPr>
              <w:t>途</w:t>
            </w:r>
          </w:p>
        </w:tc>
      </w:tr>
      <w:tr w:rsidR="00521DD9">
        <w:trPr>
          <w:trHeight w:val="340"/>
        </w:trPr>
        <w:tc>
          <w:tcPr>
            <w:tcW w:w="2496" w:type="dxa"/>
            <w:noWrap/>
            <w:vAlign w:val="center"/>
          </w:tcPr>
          <w:p w:rsidR="00521DD9" w:rsidRDefault="006E135A">
            <w:pPr>
              <w:jc w:val="left"/>
              <w:rPr>
                <w:rFonts w:ascii="SimSun" w:hAnsi="SimSun"/>
              </w:rPr>
            </w:pPr>
            <w:r>
              <w:rPr>
                <w:rFonts w:hint="eastAsia"/>
              </w:rPr>
              <w:t>2019</w:t>
            </w:r>
            <w:r>
              <w:rPr>
                <w:rFonts w:hint="eastAsia"/>
              </w:rPr>
              <w:t>儿童盲项目</w:t>
            </w:r>
          </w:p>
        </w:tc>
        <w:tc>
          <w:tcPr>
            <w:tcW w:w="2076" w:type="dxa"/>
            <w:noWrap/>
            <w:vAlign w:val="center"/>
          </w:tcPr>
          <w:p w:rsidR="00521DD9" w:rsidRDefault="006E135A">
            <w:pPr>
              <w:jc w:val="center"/>
            </w:pPr>
            <w:r>
              <w:rPr>
                <w:rFonts w:hint="eastAsia"/>
              </w:rPr>
              <w:t>北京迈基诺基因科技股份有限公司</w:t>
            </w:r>
          </w:p>
        </w:tc>
        <w:tc>
          <w:tcPr>
            <w:tcW w:w="1499" w:type="dxa"/>
            <w:noWrap/>
            <w:vAlign w:val="bottom"/>
          </w:tcPr>
          <w:p w:rsidR="00521DD9" w:rsidRDefault="006E135A">
            <w:pPr>
              <w:jc w:val="right"/>
            </w:pPr>
            <w:r>
              <w:rPr>
                <w:rFonts w:hint="eastAsia"/>
                <w:color w:val="000000"/>
                <w:sz w:val="22"/>
                <w:szCs w:val="22"/>
              </w:rPr>
              <w:t>52,800.00</w:t>
            </w:r>
          </w:p>
        </w:tc>
        <w:tc>
          <w:tcPr>
            <w:tcW w:w="1446" w:type="dxa"/>
            <w:noWrap/>
            <w:vAlign w:val="bottom"/>
          </w:tcPr>
          <w:p w:rsidR="00521DD9" w:rsidRDefault="006E135A">
            <w:pPr>
              <w:jc w:val="right"/>
              <w:rPr>
                <w:color w:val="000000"/>
                <w:kern w:val="0"/>
              </w:rPr>
            </w:pPr>
            <w:r>
              <w:rPr>
                <w:rFonts w:hint="eastAsia"/>
                <w:color w:val="000000"/>
                <w:sz w:val="22"/>
                <w:szCs w:val="22"/>
              </w:rPr>
              <w:t>6.35%</w:t>
            </w:r>
          </w:p>
        </w:tc>
        <w:tc>
          <w:tcPr>
            <w:tcW w:w="1598" w:type="dxa"/>
            <w:noWrap/>
            <w:vAlign w:val="center"/>
          </w:tcPr>
          <w:p w:rsidR="00521DD9" w:rsidRDefault="006E135A">
            <w:pPr>
              <w:jc w:val="left"/>
            </w:pPr>
            <w:r>
              <w:rPr>
                <w:rFonts w:hint="eastAsia"/>
              </w:rPr>
              <w:t>儿童盲测序费</w:t>
            </w:r>
          </w:p>
        </w:tc>
      </w:tr>
      <w:tr w:rsidR="00521DD9">
        <w:trPr>
          <w:trHeight w:val="340"/>
        </w:trPr>
        <w:tc>
          <w:tcPr>
            <w:tcW w:w="2496" w:type="dxa"/>
            <w:noWrap/>
            <w:vAlign w:val="center"/>
          </w:tcPr>
          <w:p w:rsidR="00521DD9" w:rsidRDefault="006E135A">
            <w:pPr>
              <w:jc w:val="left"/>
              <w:rPr>
                <w:rFonts w:ascii="SimSun" w:hAnsi="SimSun"/>
              </w:rPr>
            </w:pPr>
            <w:r>
              <w:rPr>
                <w:rFonts w:hint="eastAsia"/>
              </w:rPr>
              <w:t>2019</w:t>
            </w:r>
            <w:r>
              <w:rPr>
                <w:rFonts w:hint="eastAsia"/>
              </w:rPr>
              <w:t>儿童盲项目</w:t>
            </w:r>
          </w:p>
        </w:tc>
        <w:tc>
          <w:tcPr>
            <w:tcW w:w="2076" w:type="dxa"/>
            <w:noWrap/>
            <w:vAlign w:val="bottom"/>
          </w:tcPr>
          <w:p w:rsidR="00521DD9" w:rsidRDefault="006E135A">
            <w:pPr>
              <w:jc w:val="center"/>
            </w:pPr>
            <w:r>
              <w:rPr>
                <w:rFonts w:hint="eastAsia"/>
                <w:sz w:val="22"/>
                <w:szCs w:val="22"/>
              </w:rPr>
              <w:t>北京大学医学部</w:t>
            </w:r>
          </w:p>
        </w:tc>
        <w:tc>
          <w:tcPr>
            <w:tcW w:w="1499" w:type="dxa"/>
            <w:noWrap/>
            <w:vAlign w:val="bottom"/>
          </w:tcPr>
          <w:p w:rsidR="00521DD9" w:rsidRDefault="006E135A">
            <w:pPr>
              <w:jc w:val="right"/>
            </w:pPr>
            <w:r>
              <w:rPr>
                <w:rFonts w:hint="eastAsia"/>
                <w:color w:val="000000"/>
                <w:sz w:val="22"/>
                <w:szCs w:val="22"/>
              </w:rPr>
              <w:t>16,200.00</w:t>
            </w:r>
          </w:p>
        </w:tc>
        <w:tc>
          <w:tcPr>
            <w:tcW w:w="1446" w:type="dxa"/>
            <w:noWrap/>
            <w:vAlign w:val="bottom"/>
          </w:tcPr>
          <w:p w:rsidR="00521DD9" w:rsidRDefault="006E135A">
            <w:pPr>
              <w:jc w:val="right"/>
              <w:rPr>
                <w:color w:val="000000"/>
              </w:rPr>
            </w:pPr>
            <w:r>
              <w:rPr>
                <w:rFonts w:hint="eastAsia"/>
                <w:color w:val="000000"/>
                <w:sz w:val="22"/>
                <w:szCs w:val="22"/>
              </w:rPr>
              <w:t>1.95%</w:t>
            </w:r>
          </w:p>
        </w:tc>
        <w:tc>
          <w:tcPr>
            <w:tcW w:w="1598" w:type="dxa"/>
            <w:noWrap/>
            <w:vAlign w:val="center"/>
          </w:tcPr>
          <w:p w:rsidR="00521DD9" w:rsidRDefault="006E135A">
            <w:pPr>
              <w:jc w:val="left"/>
            </w:pPr>
            <w:r>
              <w:rPr>
                <w:rFonts w:hint="eastAsia"/>
              </w:rPr>
              <w:t>会场费</w:t>
            </w:r>
          </w:p>
        </w:tc>
      </w:tr>
      <w:tr w:rsidR="00521DD9">
        <w:trPr>
          <w:trHeight w:val="340"/>
        </w:trPr>
        <w:tc>
          <w:tcPr>
            <w:tcW w:w="2496" w:type="dxa"/>
            <w:noWrap/>
            <w:vAlign w:val="center"/>
          </w:tcPr>
          <w:p w:rsidR="00521DD9" w:rsidRDefault="006E135A">
            <w:pPr>
              <w:jc w:val="left"/>
              <w:rPr>
                <w:rFonts w:ascii="SimSun" w:hAnsi="SimSun"/>
              </w:rPr>
            </w:pPr>
            <w:r>
              <w:rPr>
                <w:rFonts w:ascii="SimSun" w:hAnsi="SimSun" w:hint="eastAsia"/>
              </w:rPr>
              <w:t>唐山糖尿病黄斑病公益筛查</w:t>
            </w:r>
          </w:p>
        </w:tc>
        <w:tc>
          <w:tcPr>
            <w:tcW w:w="2076" w:type="dxa"/>
            <w:noWrap/>
            <w:vAlign w:val="center"/>
          </w:tcPr>
          <w:p w:rsidR="00521DD9" w:rsidRDefault="006E135A">
            <w:pPr>
              <w:jc w:val="center"/>
            </w:pPr>
            <w:r>
              <w:rPr>
                <w:rFonts w:hint="eastAsia"/>
              </w:rPr>
              <w:t>唐山冀东眼科医院</w:t>
            </w:r>
          </w:p>
        </w:tc>
        <w:tc>
          <w:tcPr>
            <w:tcW w:w="1499" w:type="dxa"/>
            <w:noWrap/>
            <w:vAlign w:val="bottom"/>
          </w:tcPr>
          <w:p w:rsidR="00521DD9" w:rsidRDefault="006E135A">
            <w:pPr>
              <w:jc w:val="right"/>
            </w:pPr>
            <w:r>
              <w:rPr>
                <w:rFonts w:hint="eastAsia"/>
                <w:color w:val="000000"/>
                <w:sz w:val="22"/>
                <w:szCs w:val="22"/>
              </w:rPr>
              <w:t>13,320.00</w:t>
            </w:r>
          </w:p>
        </w:tc>
        <w:tc>
          <w:tcPr>
            <w:tcW w:w="1446" w:type="dxa"/>
            <w:noWrap/>
            <w:vAlign w:val="bottom"/>
          </w:tcPr>
          <w:p w:rsidR="00521DD9" w:rsidRDefault="006E135A">
            <w:pPr>
              <w:jc w:val="right"/>
              <w:rPr>
                <w:color w:val="000000"/>
              </w:rPr>
            </w:pPr>
            <w:r>
              <w:rPr>
                <w:rFonts w:hint="eastAsia"/>
                <w:color w:val="000000"/>
                <w:sz w:val="22"/>
                <w:szCs w:val="22"/>
              </w:rPr>
              <w:t>1.60%</w:t>
            </w:r>
          </w:p>
        </w:tc>
        <w:tc>
          <w:tcPr>
            <w:tcW w:w="1598" w:type="dxa"/>
            <w:noWrap/>
            <w:vAlign w:val="center"/>
          </w:tcPr>
          <w:p w:rsidR="00521DD9" w:rsidRDefault="006E135A">
            <w:pPr>
              <w:jc w:val="left"/>
            </w:pPr>
            <w:r>
              <w:rPr>
                <w:rFonts w:hint="eastAsia"/>
              </w:rPr>
              <w:t>黄斑病筛查</w:t>
            </w:r>
          </w:p>
        </w:tc>
      </w:tr>
      <w:tr w:rsidR="00521DD9">
        <w:trPr>
          <w:trHeight w:val="340"/>
        </w:trPr>
        <w:tc>
          <w:tcPr>
            <w:tcW w:w="2496" w:type="dxa"/>
            <w:noWrap/>
            <w:vAlign w:val="center"/>
          </w:tcPr>
          <w:p w:rsidR="00521DD9" w:rsidRDefault="006E135A">
            <w:pPr>
              <w:jc w:val="left"/>
              <w:rPr>
                <w:rFonts w:ascii="SimSun" w:hAnsi="SimSun"/>
              </w:rPr>
            </w:pPr>
            <w:r>
              <w:rPr>
                <w:rFonts w:hint="eastAsia"/>
              </w:rPr>
              <w:t>2019</w:t>
            </w:r>
            <w:r>
              <w:rPr>
                <w:rFonts w:hint="eastAsia"/>
              </w:rPr>
              <w:t>儿童盲项目</w:t>
            </w:r>
          </w:p>
        </w:tc>
        <w:tc>
          <w:tcPr>
            <w:tcW w:w="2076" w:type="dxa"/>
            <w:noWrap/>
            <w:vAlign w:val="bottom"/>
          </w:tcPr>
          <w:p w:rsidR="00521DD9" w:rsidRDefault="006E135A">
            <w:pPr>
              <w:jc w:val="center"/>
            </w:pPr>
            <w:r>
              <w:rPr>
                <w:rFonts w:hint="eastAsia"/>
                <w:sz w:val="22"/>
                <w:szCs w:val="22"/>
              </w:rPr>
              <w:t>北京大学人民医院</w:t>
            </w:r>
          </w:p>
        </w:tc>
        <w:tc>
          <w:tcPr>
            <w:tcW w:w="1499" w:type="dxa"/>
            <w:noWrap/>
            <w:vAlign w:val="bottom"/>
          </w:tcPr>
          <w:p w:rsidR="00521DD9" w:rsidRDefault="006E135A">
            <w:pPr>
              <w:jc w:val="right"/>
            </w:pPr>
            <w:r>
              <w:rPr>
                <w:rFonts w:hint="eastAsia"/>
                <w:color w:val="000000"/>
                <w:sz w:val="22"/>
                <w:szCs w:val="22"/>
              </w:rPr>
              <w:t>9,000.00</w:t>
            </w:r>
          </w:p>
        </w:tc>
        <w:tc>
          <w:tcPr>
            <w:tcW w:w="1446" w:type="dxa"/>
            <w:noWrap/>
            <w:vAlign w:val="bottom"/>
          </w:tcPr>
          <w:p w:rsidR="00521DD9" w:rsidRDefault="006E135A">
            <w:pPr>
              <w:jc w:val="right"/>
              <w:rPr>
                <w:color w:val="000000"/>
              </w:rPr>
            </w:pPr>
            <w:r>
              <w:rPr>
                <w:rFonts w:hint="eastAsia"/>
                <w:color w:val="000000"/>
                <w:sz w:val="22"/>
                <w:szCs w:val="22"/>
              </w:rPr>
              <w:t>1.08%</w:t>
            </w:r>
          </w:p>
        </w:tc>
        <w:tc>
          <w:tcPr>
            <w:tcW w:w="1598" w:type="dxa"/>
            <w:noWrap/>
            <w:vAlign w:val="center"/>
          </w:tcPr>
          <w:p w:rsidR="00521DD9" w:rsidRDefault="006E135A">
            <w:pPr>
              <w:jc w:val="left"/>
            </w:pPr>
            <w:r>
              <w:rPr>
                <w:rFonts w:hint="eastAsia"/>
              </w:rPr>
              <w:t>学习班费用</w:t>
            </w:r>
          </w:p>
        </w:tc>
      </w:tr>
      <w:tr w:rsidR="00521DD9">
        <w:trPr>
          <w:trHeight w:val="340"/>
        </w:trPr>
        <w:tc>
          <w:tcPr>
            <w:tcW w:w="2496" w:type="dxa"/>
            <w:noWrap/>
            <w:vAlign w:val="center"/>
          </w:tcPr>
          <w:p w:rsidR="00521DD9" w:rsidRDefault="006E135A">
            <w:pPr>
              <w:jc w:val="center"/>
            </w:pPr>
            <w:r>
              <w:rPr>
                <w:b/>
              </w:rPr>
              <w:t>合计</w:t>
            </w:r>
          </w:p>
        </w:tc>
        <w:tc>
          <w:tcPr>
            <w:tcW w:w="2076" w:type="dxa"/>
            <w:noWrap/>
            <w:vAlign w:val="center"/>
          </w:tcPr>
          <w:p w:rsidR="00521DD9" w:rsidRDefault="00521DD9">
            <w:pPr>
              <w:jc w:val="right"/>
            </w:pPr>
          </w:p>
        </w:tc>
        <w:tc>
          <w:tcPr>
            <w:tcW w:w="1499" w:type="dxa"/>
            <w:noWrap/>
            <w:vAlign w:val="bottom"/>
          </w:tcPr>
          <w:p w:rsidR="00521DD9" w:rsidRDefault="006E135A">
            <w:pPr>
              <w:jc w:val="right"/>
            </w:pPr>
            <w:r>
              <w:rPr>
                <w:rFonts w:hint="eastAsia"/>
                <w:b/>
                <w:color w:val="000000"/>
                <w:sz w:val="22"/>
                <w:szCs w:val="22"/>
              </w:rPr>
              <w:t>91,320.00</w:t>
            </w:r>
          </w:p>
        </w:tc>
        <w:tc>
          <w:tcPr>
            <w:tcW w:w="1446" w:type="dxa"/>
            <w:noWrap/>
            <w:vAlign w:val="bottom"/>
          </w:tcPr>
          <w:p w:rsidR="00521DD9" w:rsidRDefault="006E135A">
            <w:pPr>
              <w:jc w:val="right"/>
              <w:rPr>
                <w:color w:val="000000"/>
              </w:rPr>
            </w:pPr>
            <w:r>
              <w:rPr>
                <w:rFonts w:hint="eastAsia"/>
                <w:b/>
                <w:color w:val="000000"/>
                <w:sz w:val="22"/>
                <w:szCs w:val="22"/>
              </w:rPr>
              <w:t>10.98%</w:t>
            </w:r>
          </w:p>
        </w:tc>
        <w:tc>
          <w:tcPr>
            <w:tcW w:w="1598" w:type="dxa"/>
            <w:noWrap/>
            <w:vAlign w:val="center"/>
          </w:tcPr>
          <w:p w:rsidR="00521DD9" w:rsidRDefault="00521DD9">
            <w:pPr>
              <w:jc w:val="right"/>
            </w:pPr>
          </w:p>
        </w:tc>
      </w:tr>
    </w:tbl>
    <w:p w:rsidR="00521DD9" w:rsidRDefault="006E135A">
      <w:pPr>
        <w:tabs>
          <w:tab w:val="left" w:pos="756"/>
          <w:tab w:val="left" w:pos="851"/>
        </w:tabs>
        <w:spacing w:line="520" w:lineRule="exact"/>
        <w:ind w:left="420"/>
        <w:rPr>
          <w:b/>
        </w:rPr>
      </w:pPr>
      <w:r>
        <w:rPr>
          <w:rFonts w:hint="eastAsia"/>
          <w:b/>
        </w:rPr>
        <w:t>5</w:t>
      </w:r>
      <w:r>
        <w:rPr>
          <w:rFonts w:hint="eastAsia"/>
          <w:b/>
        </w:rPr>
        <w:t>、</w:t>
      </w:r>
      <w:r>
        <w:rPr>
          <w:b/>
        </w:rPr>
        <w:t>管理费用</w:t>
      </w:r>
      <w:r>
        <w:rPr>
          <w:b/>
        </w:rPr>
        <w:t xml:space="preserve"> </w:t>
      </w:r>
    </w:p>
    <w:tbl>
      <w:tblPr>
        <w:tblW w:w="9138" w:type="dxa"/>
        <w:tblInd w:w="-4" w:type="dxa"/>
        <w:tblBorders>
          <w:top w:val="single" w:sz="12" w:space="0" w:color="auto"/>
          <w:bottom w:val="single" w:sz="12" w:space="0" w:color="auto"/>
          <w:insideH w:val="dotted" w:sz="4" w:space="0" w:color="auto"/>
          <w:insideV w:val="dotted" w:sz="4" w:space="0" w:color="auto"/>
        </w:tblBorders>
        <w:tblLayout w:type="fixed"/>
        <w:tblLook w:val="04A0"/>
      </w:tblPr>
      <w:tblGrid>
        <w:gridCol w:w="2097"/>
        <w:gridCol w:w="1319"/>
        <w:gridCol w:w="949"/>
        <w:gridCol w:w="1341"/>
        <w:gridCol w:w="1234"/>
        <w:gridCol w:w="882"/>
        <w:gridCol w:w="846"/>
        <w:gridCol w:w="470"/>
      </w:tblGrid>
      <w:tr w:rsidR="00521DD9">
        <w:trPr>
          <w:trHeight w:val="340"/>
          <w:tblHeader/>
        </w:trPr>
        <w:tc>
          <w:tcPr>
            <w:tcW w:w="2097" w:type="dxa"/>
            <w:vMerge w:val="restart"/>
            <w:noWrap/>
            <w:vAlign w:val="center"/>
          </w:tcPr>
          <w:p w:rsidR="00521DD9" w:rsidRDefault="006E135A">
            <w:pPr>
              <w:jc w:val="center"/>
              <w:rPr>
                <w:u w:val="single"/>
              </w:rPr>
            </w:pPr>
            <w:r>
              <w:rPr>
                <w:u w:val="single"/>
              </w:rPr>
              <w:t>项</w:t>
            </w:r>
            <w:r>
              <w:rPr>
                <w:u w:val="single"/>
              </w:rPr>
              <w:t xml:space="preserve">  </w:t>
            </w:r>
            <w:r>
              <w:rPr>
                <w:u w:val="single"/>
              </w:rPr>
              <w:t>目</w:t>
            </w:r>
          </w:p>
        </w:tc>
        <w:tc>
          <w:tcPr>
            <w:tcW w:w="3609" w:type="dxa"/>
            <w:gridSpan w:val="3"/>
            <w:noWrap/>
            <w:vAlign w:val="center"/>
          </w:tcPr>
          <w:p w:rsidR="00521DD9" w:rsidRDefault="006E135A">
            <w:pPr>
              <w:jc w:val="center"/>
              <w:rPr>
                <w:u w:val="single"/>
              </w:rPr>
            </w:pPr>
            <w:r>
              <w:rPr>
                <w:rFonts w:hint="eastAsia"/>
                <w:u w:val="single"/>
              </w:rPr>
              <w:t>本年</w:t>
            </w:r>
            <w:r>
              <w:rPr>
                <w:u w:val="single"/>
              </w:rPr>
              <w:t>累计数</w:t>
            </w:r>
          </w:p>
        </w:tc>
        <w:tc>
          <w:tcPr>
            <w:tcW w:w="3432" w:type="dxa"/>
            <w:gridSpan w:val="4"/>
            <w:noWrap/>
            <w:vAlign w:val="center"/>
          </w:tcPr>
          <w:p w:rsidR="00521DD9" w:rsidRDefault="006E135A">
            <w:pPr>
              <w:jc w:val="center"/>
              <w:rPr>
                <w:u w:val="single"/>
              </w:rPr>
            </w:pPr>
            <w:r>
              <w:rPr>
                <w:rFonts w:hint="eastAsia"/>
                <w:u w:val="single"/>
              </w:rPr>
              <w:t>上年</w:t>
            </w:r>
            <w:r>
              <w:rPr>
                <w:u w:val="single"/>
              </w:rPr>
              <w:t>累计数</w:t>
            </w:r>
          </w:p>
        </w:tc>
      </w:tr>
      <w:tr w:rsidR="00521DD9">
        <w:trPr>
          <w:trHeight w:val="340"/>
          <w:tblHeader/>
        </w:trPr>
        <w:tc>
          <w:tcPr>
            <w:tcW w:w="2097" w:type="dxa"/>
            <w:vMerge/>
            <w:noWrap/>
            <w:vAlign w:val="center"/>
          </w:tcPr>
          <w:p w:rsidR="00521DD9" w:rsidRDefault="00521DD9">
            <w:pPr>
              <w:jc w:val="center"/>
              <w:rPr>
                <w:u w:val="single"/>
              </w:rPr>
            </w:pPr>
          </w:p>
        </w:tc>
        <w:tc>
          <w:tcPr>
            <w:tcW w:w="1319" w:type="dxa"/>
            <w:noWrap/>
            <w:vAlign w:val="center"/>
          </w:tcPr>
          <w:p w:rsidR="00521DD9" w:rsidRDefault="006E135A">
            <w:pPr>
              <w:jc w:val="center"/>
              <w:rPr>
                <w:u w:val="single"/>
              </w:rPr>
            </w:pPr>
            <w:r>
              <w:rPr>
                <w:u w:val="single"/>
              </w:rPr>
              <w:t>非限定性</w:t>
            </w:r>
          </w:p>
        </w:tc>
        <w:tc>
          <w:tcPr>
            <w:tcW w:w="949" w:type="dxa"/>
            <w:noWrap/>
            <w:vAlign w:val="center"/>
          </w:tcPr>
          <w:p w:rsidR="00521DD9" w:rsidRDefault="006E135A">
            <w:pPr>
              <w:jc w:val="center"/>
              <w:rPr>
                <w:u w:val="single"/>
              </w:rPr>
            </w:pPr>
            <w:r>
              <w:rPr>
                <w:u w:val="single"/>
              </w:rPr>
              <w:t>限定性</w:t>
            </w:r>
          </w:p>
        </w:tc>
        <w:tc>
          <w:tcPr>
            <w:tcW w:w="1341" w:type="dxa"/>
            <w:noWrap/>
            <w:vAlign w:val="center"/>
          </w:tcPr>
          <w:p w:rsidR="00521DD9" w:rsidRDefault="006E135A">
            <w:pPr>
              <w:jc w:val="center"/>
              <w:rPr>
                <w:u w:val="single"/>
              </w:rPr>
            </w:pPr>
            <w:r>
              <w:rPr>
                <w:u w:val="single"/>
              </w:rPr>
              <w:t>合计</w:t>
            </w:r>
          </w:p>
        </w:tc>
        <w:tc>
          <w:tcPr>
            <w:tcW w:w="1234" w:type="dxa"/>
            <w:noWrap/>
            <w:vAlign w:val="center"/>
          </w:tcPr>
          <w:p w:rsidR="00521DD9" w:rsidRDefault="006E135A">
            <w:pPr>
              <w:jc w:val="center"/>
              <w:rPr>
                <w:u w:val="single"/>
              </w:rPr>
            </w:pPr>
            <w:r>
              <w:rPr>
                <w:u w:val="single"/>
              </w:rPr>
              <w:t>非限定性</w:t>
            </w:r>
          </w:p>
        </w:tc>
        <w:tc>
          <w:tcPr>
            <w:tcW w:w="882" w:type="dxa"/>
            <w:noWrap/>
            <w:vAlign w:val="center"/>
          </w:tcPr>
          <w:p w:rsidR="00521DD9" w:rsidRDefault="006E135A">
            <w:pPr>
              <w:jc w:val="center"/>
              <w:rPr>
                <w:u w:val="single"/>
              </w:rPr>
            </w:pPr>
            <w:r>
              <w:rPr>
                <w:u w:val="single"/>
              </w:rPr>
              <w:t>限定性</w:t>
            </w:r>
          </w:p>
        </w:tc>
        <w:tc>
          <w:tcPr>
            <w:tcW w:w="1316" w:type="dxa"/>
            <w:gridSpan w:val="2"/>
            <w:noWrap/>
            <w:vAlign w:val="center"/>
          </w:tcPr>
          <w:p w:rsidR="00521DD9" w:rsidRDefault="006E135A">
            <w:pPr>
              <w:jc w:val="center"/>
              <w:rPr>
                <w:u w:val="single"/>
              </w:rPr>
            </w:pPr>
            <w:r>
              <w:rPr>
                <w:u w:val="single"/>
              </w:rPr>
              <w:t>合计</w:t>
            </w:r>
          </w:p>
        </w:tc>
      </w:tr>
      <w:tr w:rsidR="00521DD9">
        <w:trPr>
          <w:trHeight w:val="340"/>
        </w:trPr>
        <w:tc>
          <w:tcPr>
            <w:tcW w:w="2097" w:type="dxa"/>
            <w:noWrap/>
            <w:vAlign w:val="center"/>
          </w:tcPr>
          <w:p w:rsidR="00521DD9" w:rsidRDefault="006E135A">
            <w:pPr>
              <w:snapToGrid w:val="0"/>
              <w:rPr>
                <w:rFonts w:ascii="SimSun" w:hAnsi="SimSun"/>
                <w:sz w:val="18"/>
                <w:szCs w:val="18"/>
              </w:rPr>
            </w:pPr>
            <w:r>
              <w:rPr>
                <w:rFonts w:ascii="SimSun" w:hAnsi="SimSun" w:hint="eastAsia"/>
                <w:sz w:val="18"/>
                <w:szCs w:val="18"/>
              </w:rPr>
              <w:t>1</w:t>
            </w:r>
            <w:r>
              <w:rPr>
                <w:rFonts w:ascii="SimSun" w:hAnsi="SimSun" w:hint="eastAsia"/>
                <w:sz w:val="18"/>
                <w:szCs w:val="18"/>
              </w:rPr>
              <w:t>．行政管理人员费用</w:t>
            </w:r>
          </w:p>
        </w:tc>
        <w:tc>
          <w:tcPr>
            <w:tcW w:w="1319" w:type="dxa"/>
            <w:noWrap/>
            <w:vAlign w:val="bottom"/>
          </w:tcPr>
          <w:p w:rsidR="00521DD9" w:rsidRDefault="006E135A">
            <w:pPr>
              <w:widowControl/>
              <w:jc w:val="right"/>
              <w:textAlignment w:val="bottom"/>
              <w:rPr>
                <w:rFonts w:ascii="SimSun" w:hAnsi="SimSun" w:cs="SimSun"/>
                <w:color w:val="000000"/>
                <w:sz w:val="20"/>
                <w:szCs w:val="20"/>
              </w:rPr>
            </w:pPr>
            <w:r>
              <w:rPr>
                <w:rFonts w:ascii="SimSun" w:hAnsi="SimSun" w:cs="SimSun" w:hint="eastAsia"/>
                <w:color w:val="000000"/>
                <w:kern w:val="0"/>
                <w:sz w:val="20"/>
                <w:szCs w:val="20"/>
              </w:rPr>
              <w:t>54,020.92</w:t>
            </w:r>
          </w:p>
        </w:tc>
        <w:tc>
          <w:tcPr>
            <w:tcW w:w="949" w:type="dxa"/>
            <w:noWrap/>
            <w:vAlign w:val="center"/>
          </w:tcPr>
          <w:p w:rsidR="00521DD9" w:rsidRDefault="006E135A">
            <w:pPr>
              <w:jc w:val="right"/>
              <w:rPr>
                <w:color w:val="FF0000"/>
              </w:rPr>
            </w:pPr>
            <w:r>
              <w:rPr>
                <w:rFonts w:hint="eastAsia"/>
              </w:rPr>
              <w:t>0.00</w:t>
            </w:r>
          </w:p>
        </w:tc>
        <w:tc>
          <w:tcPr>
            <w:tcW w:w="1341" w:type="dxa"/>
            <w:noWrap/>
            <w:vAlign w:val="bottom"/>
          </w:tcPr>
          <w:p w:rsidR="00521DD9" w:rsidRDefault="006E135A">
            <w:pPr>
              <w:widowControl/>
              <w:jc w:val="right"/>
              <w:textAlignment w:val="bottom"/>
              <w:rPr>
                <w:rFonts w:ascii="SimSun" w:hAnsi="SimSun" w:cs="SimSun"/>
                <w:color w:val="000000"/>
                <w:sz w:val="20"/>
                <w:szCs w:val="20"/>
              </w:rPr>
            </w:pPr>
            <w:r>
              <w:rPr>
                <w:rFonts w:ascii="SimSun" w:hAnsi="SimSun" w:cs="SimSun" w:hint="eastAsia"/>
                <w:color w:val="000000"/>
                <w:kern w:val="0"/>
                <w:sz w:val="20"/>
                <w:szCs w:val="20"/>
              </w:rPr>
              <w:t>54,020.92</w:t>
            </w:r>
          </w:p>
        </w:tc>
        <w:tc>
          <w:tcPr>
            <w:tcW w:w="1234" w:type="dxa"/>
            <w:noWrap/>
            <w:vAlign w:val="center"/>
          </w:tcPr>
          <w:p w:rsidR="00521DD9" w:rsidRDefault="006E135A">
            <w:pPr>
              <w:jc w:val="right"/>
            </w:pPr>
            <w:r>
              <w:t>96,085.89</w:t>
            </w:r>
          </w:p>
        </w:tc>
        <w:tc>
          <w:tcPr>
            <w:tcW w:w="882" w:type="dxa"/>
            <w:noWrap/>
            <w:vAlign w:val="center"/>
          </w:tcPr>
          <w:p w:rsidR="00521DD9" w:rsidRDefault="006E135A">
            <w:pPr>
              <w:jc w:val="right"/>
            </w:pPr>
            <w:r>
              <w:rPr>
                <w:rFonts w:hint="eastAsia"/>
              </w:rPr>
              <w:t>0.00</w:t>
            </w:r>
          </w:p>
        </w:tc>
        <w:tc>
          <w:tcPr>
            <w:tcW w:w="1316" w:type="dxa"/>
            <w:gridSpan w:val="2"/>
            <w:noWrap/>
            <w:vAlign w:val="center"/>
          </w:tcPr>
          <w:p w:rsidR="00521DD9" w:rsidRDefault="006E135A">
            <w:pPr>
              <w:jc w:val="right"/>
            </w:pPr>
            <w:r>
              <w:t>96,085.89</w:t>
            </w:r>
          </w:p>
        </w:tc>
      </w:tr>
      <w:tr w:rsidR="00521DD9">
        <w:trPr>
          <w:trHeight w:val="340"/>
        </w:trPr>
        <w:tc>
          <w:tcPr>
            <w:tcW w:w="2097" w:type="dxa"/>
            <w:noWrap/>
            <w:vAlign w:val="center"/>
          </w:tcPr>
          <w:p w:rsidR="00521DD9" w:rsidRDefault="006E135A">
            <w:pPr>
              <w:snapToGrid w:val="0"/>
              <w:rPr>
                <w:rFonts w:ascii="SimSun" w:hAnsi="SimSun"/>
                <w:sz w:val="18"/>
                <w:szCs w:val="18"/>
              </w:rPr>
            </w:pPr>
            <w:r>
              <w:rPr>
                <w:rFonts w:ascii="SimSun" w:hAnsi="SimSun" w:hint="eastAsia"/>
                <w:sz w:val="18"/>
                <w:szCs w:val="18"/>
              </w:rPr>
              <w:t>2</w:t>
            </w:r>
            <w:r>
              <w:rPr>
                <w:rFonts w:ascii="SimSun" w:hAnsi="SimSun" w:hint="eastAsia"/>
                <w:sz w:val="18"/>
                <w:szCs w:val="18"/>
              </w:rPr>
              <w:t>．行政管理事务物品耗费和服务开支</w:t>
            </w:r>
          </w:p>
        </w:tc>
        <w:tc>
          <w:tcPr>
            <w:tcW w:w="1319" w:type="dxa"/>
            <w:noWrap/>
            <w:vAlign w:val="center"/>
          </w:tcPr>
          <w:p w:rsidR="00521DD9" w:rsidRDefault="006E135A">
            <w:pPr>
              <w:jc w:val="right"/>
            </w:pPr>
            <w:r>
              <w:rPr>
                <w:rFonts w:hint="eastAsia"/>
              </w:rPr>
              <w:t>47,840.24</w:t>
            </w:r>
          </w:p>
        </w:tc>
        <w:tc>
          <w:tcPr>
            <w:tcW w:w="949" w:type="dxa"/>
            <w:noWrap/>
            <w:vAlign w:val="center"/>
          </w:tcPr>
          <w:p w:rsidR="00521DD9" w:rsidRDefault="006E135A">
            <w:pPr>
              <w:jc w:val="right"/>
            </w:pPr>
            <w:r>
              <w:rPr>
                <w:rFonts w:hint="eastAsia"/>
              </w:rPr>
              <w:t>0.00</w:t>
            </w:r>
          </w:p>
        </w:tc>
        <w:tc>
          <w:tcPr>
            <w:tcW w:w="1341" w:type="dxa"/>
            <w:noWrap/>
            <w:vAlign w:val="center"/>
          </w:tcPr>
          <w:p w:rsidR="00521DD9" w:rsidRDefault="006E135A">
            <w:pPr>
              <w:jc w:val="right"/>
            </w:pPr>
            <w:r>
              <w:rPr>
                <w:rFonts w:hint="eastAsia"/>
              </w:rPr>
              <w:t>47,840.24</w:t>
            </w:r>
          </w:p>
        </w:tc>
        <w:tc>
          <w:tcPr>
            <w:tcW w:w="1234" w:type="dxa"/>
            <w:noWrap/>
            <w:vAlign w:val="center"/>
          </w:tcPr>
          <w:p w:rsidR="00521DD9" w:rsidRDefault="006E135A">
            <w:pPr>
              <w:jc w:val="right"/>
            </w:pPr>
            <w:r>
              <w:t>29,912.60</w:t>
            </w:r>
          </w:p>
        </w:tc>
        <w:tc>
          <w:tcPr>
            <w:tcW w:w="882" w:type="dxa"/>
            <w:noWrap/>
            <w:vAlign w:val="center"/>
          </w:tcPr>
          <w:p w:rsidR="00521DD9" w:rsidRDefault="006E135A">
            <w:pPr>
              <w:jc w:val="right"/>
            </w:pPr>
            <w:r>
              <w:rPr>
                <w:rFonts w:hint="eastAsia"/>
              </w:rPr>
              <w:t>0.00</w:t>
            </w:r>
          </w:p>
        </w:tc>
        <w:tc>
          <w:tcPr>
            <w:tcW w:w="1316" w:type="dxa"/>
            <w:gridSpan w:val="2"/>
            <w:noWrap/>
            <w:vAlign w:val="center"/>
          </w:tcPr>
          <w:p w:rsidR="00521DD9" w:rsidRDefault="006E135A">
            <w:pPr>
              <w:jc w:val="right"/>
            </w:pPr>
            <w:r>
              <w:t>299102.60</w:t>
            </w:r>
          </w:p>
        </w:tc>
      </w:tr>
      <w:tr w:rsidR="00521DD9">
        <w:trPr>
          <w:trHeight w:val="340"/>
        </w:trPr>
        <w:tc>
          <w:tcPr>
            <w:tcW w:w="2097" w:type="dxa"/>
            <w:noWrap/>
            <w:vAlign w:val="center"/>
          </w:tcPr>
          <w:p w:rsidR="00521DD9" w:rsidRDefault="006E135A">
            <w:pPr>
              <w:snapToGrid w:val="0"/>
              <w:rPr>
                <w:rFonts w:ascii="SimSun" w:hAnsi="SimSun"/>
                <w:sz w:val="18"/>
                <w:szCs w:val="18"/>
              </w:rPr>
            </w:pPr>
            <w:r>
              <w:rPr>
                <w:rFonts w:ascii="SimSun" w:hAnsi="SimSun" w:hint="eastAsia"/>
                <w:sz w:val="18"/>
                <w:szCs w:val="18"/>
              </w:rPr>
              <w:t>3</w:t>
            </w:r>
            <w:r>
              <w:rPr>
                <w:rFonts w:ascii="SimSun" w:hAnsi="SimSun" w:hint="eastAsia"/>
                <w:sz w:val="18"/>
                <w:szCs w:val="18"/>
              </w:rPr>
              <w:t>．行政管理事务所用资产折旧（摊销）及运行维护费用</w:t>
            </w:r>
          </w:p>
        </w:tc>
        <w:tc>
          <w:tcPr>
            <w:tcW w:w="1319" w:type="dxa"/>
            <w:noWrap/>
            <w:vAlign w:val="center"/>
          </w:tcPr>
          <w:p w:rsidR="00521DD9" w:rsidRDefault="006E135A">
            <w:pPr>
              <w:jc w:val="right"/>
            </w:pPr>
            <w:r>
              <w:rPr>
                <w:rFonts w:hint="eastAsia"/>
              </w:rPr>
              <w:t>0.00</w:t>
            </w:r>
          </w:p>
        </w:tc>
        <w:tc>
          <w:tcPr>
            <w:tcW w:w="949" w:type="dxa"/>
            <w:noWrap/>
            <w:vAlign w:val="center"/>
          </w:tcPr>
          <w:p w:rsidR="00521DD9" w:rsidRDefault="006E135A">
            <w:pPr>
              <w:jc w:val="right"/>
            </w:pPr>
            <w:r>
              <w:rPr>
                <w:rFonts w:hint="eastAsia"/>
              </w:rPr>
              <w:t>0.00</w:t>
            </w:r>
          </w:p>
        </w:tc>
        <w:tc>
          <w:tcPr>
            <w:tcW w:w="1341" w:type="dxa"/>
            <w:noWrap/>
            <w:vAlign w:val="center"/>
          </w:tcPr>
          <w:p w:rsidR="00521DD9" w:rsidRDefault="006E135A">
            <w:pPr>
              <w:widowControl/>
              <w:jc w:val="right"/>
            </w:pPr>
            <w:r>
              <w:rPr>
                <w:rFonts w:hint="eastAsia"/>
              </w:rPr>
              <w:t>0.00</w:t>
            </w:r>
          </w:p>
        </w:tc>
        <w:tc>
          <w:tcPr>
            <w:tcW w:w="1234" w:type="dxa"/>
            <w:noWrap/>
            <w:vAlign w:val="center"/>
          </w:tcPr>
          <w:p w:rsidR="00521DD9" w:rsidRDefault="006E135A">
            <w:pPr>
              <w:jc w:val="right"/>
            </w:pPr>
            <w:r>
              <w:rPr>
                <w:rFonts w:hint="eastAsia"/>
              </w:rPr>
              <w:t>0.00</w:t>
            </w:r>
          </w:p>
        </w:tc>
        <w:tc>
          <w:tcPr>
            <w:tcW w:w="882" w:type="dxa"/>
            <w:noWrap/>
            <w:vAlign w:val="center"/>
          </w:tcPr>
          <w:p w:rsidR="00521DD9" w:rsidRDefault="006E135A">
            <w:pPr>
              <w:jc w:val="right"/>
            </w:pPr>
            <w:r>
              <w:rPr>
                <w:rFonts w:hint="eastAsia"/>
              </w:rPr>
              <w:t>0.00</w:t>
            </w:r>
          </w:p>
        </w:tc>
        <w:tc>
          <w:tcPr>
            <w:tcW w:w="1316" w:type="dxa"/>
            <w:gridSpan w:val="2"/>
            <w:noWrap/>
            <w:vAlign w:val="center"/>
          </w:tcPr>
          <w:p w:rsidR="00521DD9" w:rsidRDefault="006E135A">
            <w:pPr>
              <w:widowControl/>
              <w:jc w:val="right"/>
            </w:pPr>
            <w:r>
              <w:rPr>
                <w:rFonts w:hint="eastAsia"/>
              </w:rPr>
              <w:t>0.00</w:t>
            </w:r>
          </w:p>
        </w:tc>
      </w:tr>
      <w:tr w:rsidR="00521DD9">
        <w:trPr>
          <w:trHeight w:val="340"/>
        </w:trPr>
        <w:tc>
          <w:tcPr>
            <w:tcW w:w="2097" w:type="dxa"/>
            <w:noWrap/>
            <w:vAlign w:val="center"/>
          </w:tcPr>
          <w:p w:rsidR="00521DD9" w:rsidRDefault="006E135A">
            <w:pPr>
              <w:snapToGrid w:val="0"/>
              <w:rPr>
                <w:rFonts w:ascii="SimSun" w:hAnsi="SimSun"/>
                <w:sz w:val="20"/>
                <w:szCs w:val="18"/>
              </w:rPr>
            </w:pPr>
            <w:r>
              <w:rPr>
                <w:rFonts w:ascii="SimSun" w:hAnsi="SimSun" w:hint="eastAsia"/>
                <w:sz w:val="20"/>
                <w:szCs w:val="18"/>
              </w:rPr>
              <w:t>其中：房地产损耗及使用费</w:t>
            </w:r>
          </w:p>
        </w:tc>
        <w:tc>
          <w:tcPr>
            <w:tcW w:w="1319" w:type="dxa"/>
            <w:noWrap/>
            <w:vAlign w:val="center"/>
          </w:tcPr>
          <w:p w:rsidR="00521DD9" w:rsidRDefault="006E135A">
            <w:pPr>
              <w:jc w:val="right"/>
            </w:pPr>
            <w:r>
              <w:rPr>
                <w:rFonts w:hint="eastAsia"/>
              </w:rPr>
              <w:t>0.00</w:t>
            </w:r>
          </w:p>
        </w:tc>
        <w:tc>
          <w:tcPr>
            <w:tcW w:w="949" w:type="dxa"/>
            <w:noWrap/>
            <w:vAlign w:val="center"/>
          </w:tcPr>
          <w:p w:rsidR="00521DD9" w:rsidRDefault="006E135A">
            <w:pPr>
              <w:jc w:val="right"/>
            </w:pPr>
            <w:r>
              <w:rPr>
                <w:rFonts w:hint="eastAsia"/>
              </w:rPr>
              <w:t>0.00</w:t>
            </w:r>
          </w:p>
        </w:tc>
        <w:tc>
          <w:tcPr>
            <w:tcW w:w="1341" w:type="dxa"/>
            <w:noWrap/>
            <w:vAlign w:val="center"/>
          </w:tcPr>
          <w:p w:rsidR="00521DD9" w:rsidRDefault="006E135A">
            <w:pPr>
              <w:widowControl/>
              <w:jc w:val="right"/>
            </w:pPr>
            <w:r>
              <w:rPr>
                <w:rFonts w:hint="eastAsia"/>
              </w:rPr>
              <w:t>0.00</w:t>
            </w:r>
          </w:p>
        </w:tc>
        <w:tc>
          <w:tcPr>
            <w:tcW w:w="1234" w:type="dxa"/>
            <w:noWrap/>
            <w:vAlign w:val="center"/>
          </w:tcPr>
          <w:p w:rsidR="00521DD9" w:rsidRDefault="006E135A">
            <w:pPr>
              <w:jc w:val="right"/>
            </w:pPr>
            <w:r>
              <w:rPr>
                <w:rFonts w:hint="eastAsia"/>
              </w:rPr>
              <w:t>0.00</w:t>
            </w:r>
          </w:p>
        </w:tc>
        <w:tc>
          <w:tcPr>
            <w:tcW w:w="882" w:type="dxa"/>
            <w:noWrap/>
            <w:vAlign w:val="center"/>
          </w:tcPr>
          <w:p w:rsidR="00521DD9" w:rsidRDefault="006E135A">
            <w:pPr>
              <w:jc w:val="right"/>
            </w:pPr>
            <w:r>
              <w:rPr>
                <w:rFonts w:hint="eastAsia"/>
              </w:rPr>
              <w:t>0.00</w:t>
            </w:r>
          </w:p>
        </w:tc>
        <w:tc>
          <w:tcPr>
            <w:tcW w:w="1316" w:type="dxa"/>
            <w:gridSpan w:val="2"/>
            <w:noWrap/>
            <w:vAlign w:val="center"/>
          </w:tcPr>
          <w:p w:rsidR="00521DD9" w:rsidRDefault="006E135A">
            <w:pPr>
              <w:widowControl/>
              <w:jc w:val="right"/>
            </w:pPr>
            <w:r>
              <w:rPr>
                <w:rFonts w:hint="eastAsia"/>
              </w:rPr>
              <w:t>0.00</w:t>
            </w:r>
          </w:p>
        </w:tc>
      </w:tr>
      <w:tr w:rsidR="00521DD9">
        <w:trPr>
          <w:trHeight w:val="340"/>
        </w:trPr>
        <w:tc>
          <w:tcPr>
            <w:tcW w:w="2097" w:type="dxa"/>
            <w:noWrap/>
            <w:vAlign w:val="center"/>
          </w:tcPr>
          <w:p w:rsidR="00521DD9" w:rsidRDefault="006E135A">
            <w:pPr>
              <w:snapToGrid w:val="0"/>
              <w:ind w:firstLineChars="300" w:firstLine="600"/>
              <w:rPr>
                <w:rFonts w:ascii="SimSun" w:hAnsi="SimSun"/>
                <w:sz w:val="20"/>
                <w:szCs w:val="18"/>
              </w:rPr>
            </w:pPr>
            <w:r>
              <w:rPr>
                <w:rFonts w:ascii="SimSun" w:hAnsi="SimSun" w:hint="eastAsia"/>
                <w:sz w:val="20"/>
                <w:szCs w:val="18"/>
              </w:rPr>
              <w:t>交通费</w:t>
            </w:r>
          </w:p>
        </w:tc>
        <w:tc>
          <w:tcPr>
            <w:tcW w:w="1319" w:type="dxa"/>
            <w:noWrap/>
            <w:vAlign w:val="center"/>
          </w:tcPr>
          <w:p w:rsidR="00521DD9" w:rsidRDefault="006E135A">
            <w:pPr>
              <w:jc w:val="right"/>
            </w:pPr>
            <w:r>
              <w:rPr>
                <w:rFonts w:hint="eastAsia"/>
              </w:rPr>
              <w:t>0.00</w:t>
            </w:r>
          </w:p>
        </w:tc>
        <w:tc>
          <w:tcPr>
            <w:tcW w:w="949" w:type="dxa"/>
            <w:noWrap/>
            <w:vAlign w:val="center"/>
          </w:tcPr>
          <w:p w:rsidR="00521DD9" w:rsidRDefault="006E135A">
            <w:pPr>
              <w:jc w:val="right"/>
            </w:pPr>
            <w:r>
              <w:rPr>
                <w:rFonts w:hint="eastAsia"/>
              </w:rPr>
              <w:t>0.00</w:t>
            </w:r>
          </w:p>
        </w:tc>
        <w:tc>
          <w:tcPr>
            <w:tcW w:w="1341" w:type="dxa"/>
            <w:noWrap/>
            <w:vAlign w:val="center"/>
          </w:tcPr>
          <w:p w:rsidR="00521DD9" w:rsidRDefault="006E135A">
            <w:pPr>
              <w:widowControl/>
              <w:jc w:val="right"/>
            </w:pPr>
            <w:r>
              <w:rPr>
                <w:rFonts w:hint="eastAsia"/>
              </w:rPr>
              <w:t>0.00</w:t>
            </w:r>
          </w:p>
        </w:tc>
        <w:tc>
          <w:tcPr>
            <w:tcW w:w="1234" w:type="dxa"/>
            <w:noWrap/>
            <w:vAlign w:val="center"/>
          </w:tcPr>
          <w:p w:rsidR="00521DD9" w:rsidRDefault="006E135A">
            <w:pPr>
              <w:jc w:val="right"/>
            </w:pPr>
            <w:r>
              <w:rPr>
                <w:rFonts w:hint="eastAsia"/>
              </w:rPr>
              <w:t>0.00</w:t>
            </w:r>
          </w:p>
        </w:tc>
        <w:tc>
          <w:tcPr>
            <w:tcW w:w="882" w:type="dxa"/>
            <w:noWrap/>
            <w:vAlign w:val="center"/>
          </w:tcPr>
          <w:p w:rsidR="00521DD9" w:rsidRDefault="006E135A">
            <w:pPr>
              <w:jc w:val="right"/>
            </w:pPr>
            <w:r>
              <w:rPr>
                <w:rFonts w:hint="eastAsia"/>
              </w:rPr>
              <w:t>0.00</w:t>
            </w:r>
          </w:p>
        </w:tc>
        <w:tc>
          <w:tcPr>
            <w:tcW w:w="1316" w:type="dxa"/>
            <w:gridSpan w:val="2"/>
            <w:noWrap/>
            <w:vAlign w:val="center"/>
          </w:tcPr>
          <w:p w:rsidR="00521DD9" w:rsidRDefault="006E135A">
            <w:pPr>
              <w:widowControl/>
              <w:jc w:val="right"/>
            </w:pPr>
            <w:r>
              <w:rPr>
                <w:rFonts w:hint="eastAsia"/>
              </w:rPr>
              <w:t>0.00</w:t>
            </w:r>
          </w:p>
        </w:tc>
      </w:tr>
      <w:tr w:rsidR="00521DD9">
        <w:trPr>
          <w:trHeight w:val="340"/>
        </w:trPr>
        <w:tc>
          <w:tcPr>
            <w:tcW w:w="2097" w:type="dxa"/>
            <w:noWrap/>
            <w:vAlign w:val="center"/>
          </w:tcPr>
          <w:p w:rsidR="00521DD9" w:rsidRDefault="006E135A">
            <w:pPr>
              <w:snapToGrid w:val="0"/>
              <w:ind w:firstLineChars="300" w:firstLine="600"/>
              <w:rPr>
                <w:rFonts w:ascii="SimSun" w:hAnsi="SimSun"/>
                <w:sz w:val="20"/>
                <w:szCs w:val="18"/>
              </w:rPr>
            </w:pPr>
            <w:r>
              <w:rPr>
                <w:rFonts w:ascii="SimSun" w:hAnsi="SimSun" w:hint="eastAsia"/>
                <w:sz w:val="20"/>
                <w:szCs w:val="18"/>
              </w:rPr>
              <w:t>无形资产摊销</w:t>
            </w:r>
          </w:p>
        </w:tc>
        <w:tc>
          <w:tcPr>
            <w:tcW w:w="1319" w:type="dxa"/>
            <w:noWrap/>
            <w:vAlign w:val="center"/>
          </w:tcPr>
          <w:p w:rsidR="00521DD9" w:rsidRDefault="006E135A">
            <w:pPr>
              <w:jc w:val="right"/>
            </w:pPr>
            <w:r>
              <w:rPr>
                <w:rFonts w:hint="eastAsia"/>
              </w:rPr>
              <w:t>0.00</w:t>
            </w:r>
          </w:p>
        </w:tc>
        <w:tc>
          <w:tcPr>
            <w:tcW w:w="949" w:type="dxa"/>
            <w:noWrap/>
            <w:vAlign w:val="center"/>
          </w:tcPr>
          <w:p w:rsidR="00521DD9" w:rsidRDefault="006E135A">
            <w:pPr>
              <w:jc w:val="right"/>
            </w:pPr>
            <w:r>
              <w:rPr>
                <w:rFonts w:hint="eastAsia"/>
              </w:rPr>
              <w:t>0.00</w:t>
            </w:r>
          </w:p>
        </w:tc>
        <w:tc>
          <w:tcPr>
            <w:tcW w:w="1341" w:type="dxa"/>
            <w:noWrap/>
            <w:vAlign w:val="center"/>
          </w:tcPr>
          <w:p w:rsidR="00521DD9" w:rsidRDefault="006E135A">
            <w:pPr>
              <w:widowControl/>
              <w:jc w:val="right"/>
            </w:pPr>
            <w:r>
              <w:rPr>
                <w:rFonts w:hint="eastAsia"/>
              </w:rPr>
              <w:t>0.00</w:t>
            </w:r>
          </w:p>
        </w:tc>
        <w:tc>
          <w:tcPr>
            <w:tcW w:w="1234" w:type="dxa"/>
            <w:noWrap/>
            <w:vAlign w:val="center"/>
          </w:tcPr>
          <w:p w:rsidR="00521DD9" w:rsidRDefault="006E135A">
            <w:pPr>
              <w:jc w:val="right"/>
            </w:pPr>
            <w:r>
              <w:rPr>
                <w:rFonts w:hint="eastAsia"/>
              </w:rPr>
              <w:t>0.00</w:t>
            </w:r>
          </w:p>
        </w:tc>
        <w:tc>
          <w:tcPr>
            <w:tcW w:w="882" w:type="dxa"/>
            <w:noWrap/>
            <w:vAlign w:val="center"/>
          </w:tcPr>
          <w:p w:rsidR="00521DD9" w:rsidRDefault="006E135A">
            <w:pPr>
              <w:jc w:val="right"/>
            </w:pPr>
            <w:r>
              <w:rPr>
                <w:rFonts w:hint="eastAsia"/>
              </w:rPr>
              <w:t>0.00</w:t>
            </w:r>
          </w:p>
        </w:tc>
        <w:tc>
          <w:tcPr>
            <w:tcW w:w="1316" w:type="dxa"/>
            <w:gridSpan w:val="2"/>
            <w:noWrap/>
            <w:vAlign w:val="center"/>
          </w:tcPr>
          <w:p w:rsidR="00521DD9" w:rsidRDefault="006E135A">
            <w:pPr>
              <w:widowControl/>
              <w:jc w:val="right"/>
            </w:pPr>
            <w:r>
              <w:rPr>
                <w:rFonts w:hint="eastAsia"/>
              </w:rPr>
              <w:t>0.00</w:t>
            </w:r>
          </w:p>
        </w:tc>
      </w:tr>
      <w:tr w:rsidR="00521DD9">
        <w:trPr>
          <w:trHeight w:val="340"/>
        </w:trPr>
        <w:tc>
          <w:tcPr>
            <w:tcW w:w="2097" w:type="dxa"/>
            <w:noWrap/>
            <w:vAlign w:val="center"/>
          </w:tcPr>
          <w:p w:rsidR="00521DD9" w:rsidRDefault="006E135A">
            <w:pPr>
              <w:snapToGrid w:val="0"/>
              <w:rPr>
                <w:rFonts w:ascii="SimSun" w:hAnsi="SimSun"/>
                <w:sz w:val="20"/>
                <w:szCs w:val="18"/>
              </w:rPr>
            </w:pPr>
            <w:r>
              <w:rPr>
                <w:rFonts w:ascii="SimSun" w:hAnsi="SimSun" w:hint="eastAsia"/>
                <w:sz w:val="20"/>
                <w:szCs w:val="18"/>
              </w:rPr>
              <w:t>4</w:t>
            </w:r>
            <w:r>
              <w:rPr>
                <w:rFonts w:ascii="SimSun" w:hAnsi="SimSun" w:hint="eastAsia"/>
                <w:sz w:val="20"/>
                <w:szCs w:val="18"/>
              </w:rPr>
              <w:t>．资产减值及处置损失</w:t>
            </w:r>
          </w:p>
        </w:tc>
        <w:tc>
          <w:tcPr>
            <w:tcW w:w="1319" w:type="dxa"/>
            <w:noWrap/>
            <w:vAlign w:val="center"/>
          </w:tcPr>
          <w:p w:rsidR="00521DD9" w:rsidRDefault="006E135A">
            <w:pPr>
              <w:jc w:val="right"/>
            </w:pPr>
            <w:r>
              <w:rPr>
                <w:rFonts w:hint="eastAsia"/>
              </w:rPr>
              <w:t>0.00</w:t>
            </w:r>
          </w:p>
        </w:tc>
        <w:tc>
          <w:tcPr>
            <w:tcW w:w="949" w:type="dxa"/>
            <w:noWrap/>
            <w:vAlign w:val="center"/>
          </w:tcPr>
          <w:p w:rsidR="00521DD9" w:rsidRDefault="006E135A">
            <w:pPr>
              <w:jc w:val="right"/>
            </w:pPr>
            <w:r>
              <w:rPr>
                <w:rFonts w:hint="eastAsia"/>
              </w:rPr>
              <w:t>0.00</w:t>
            </w:r>
          </w:p>
        </w:tc>
        <w:tc>
          <w:tcPr>
            <w:tcW w:w="1341" w:type="dxa"/>
            <w:noWrap/>
            <w:vAlign w:val="center"/>
          </w:tcPr>
          <w:p w:rsidR="00521DD9" w:rsidRDefault="006E135A">
            <w:pPr>
              <w:widowControl/>
              <w:jc w:val="right"/>
            </w:pPr>
            <w:r>
              <w:rPr>
                <w:rFonts w:hint="eastAsia"/>
              </w:rPr>
              <w:t>0.00</w:t>
            </w:r>
          </w:p>
        </w:tc>
        <w:tc>
          <w:tcPr>
            <w:tcW w:w="1234" w:type="dxa"/>
            <w:noWrap/>
            <w:vAlign w:val="center"/>
          </w:tcPr>
          <w:p w:rsidR="00521DD9" w:rsidRDefault="006E135A">
            <w:pPr>
              <w:jc w:val="right"/>
            </w:pPr>
            <w:r>
              <w:rPr>
                <w:rFonts w:hint="eastAsia"/>
              </w:rPr>
              <w:t>0.00</w:t>
            </w:r>
          </w:p>
        </w:tc>
        <w:tc>
          <w:tcPr>
            <w:tcW w:w="882" w:type="dxa"/>
            <w:noWrap/>
            <w:vAlign w:val="center"/>
          </w:tcPr>
          <w:p w:rsidR="00521DD9" w:rsidRDefault="006E135A">
            <w:pPr>
              <w:jc w:val="right"/>
            </w:pPr>
            <w:r>
              <w:rPr>
                <w:rFonts w:hint="eastAsia"/>
              </w:rPr>
              <w:t>0.00</w:t>
            </w:r>
          </w:p>
        </w:tc>
        <w:tc>
          <w:tcPr>
            <w:tcW w:w="1316" w:type="dxa"/>
            <w:gridSpan w:val="2"/>
            <w:noWrap/>
            <w:vAlign w:val="center"/>
          </w:tcPr>
          <w:p w:rsidR="00521DD9" w:rsidRDefault="006E135A">
            <w:pPr>
              <w:widowControl/>
              <w:jc w:val="right"/>
            </w:pPr>
            <w:r>
              <w:rPr>
                <w:rFonts w:hint="eastAsia"/>
              </w:rPr>
              <w:t>0.00</w:t>
            </w:r>
          </w:p>
        </w:tc>
      </w:tr>
      <w:tr w:rsidR="00521DD9">
        <w:trPr>
          <w:trHeight w:val="340"/>
        </w:trPr>
        <w:tc>
          <w:tcPr>
            <w:tcW w:w="2097" w:type="dxa"/>
            <w:noWrap/>
            <w:vAlign w:val="center"/>
          </w:tcPr>
          <w:p w:rsidR="00521DD9" w:rsidRDefault="006E135A">
            <w:pPr>
              <w:snapToGrid w:val="0"/>
              <w:rPr>
                <w:rFonts w:ascii="SimSun" w:hAnsi="SimSun"/>
                <w:sz w:val="20"/>
                <w:szCs w:val="18"/>
              </w:rPr>
            </w:pPr>
            <w:r>
              <w:rPr>
                <w:rFonts w:ascii="SimSun" w:hAnsi="SimSun" w:hint="eastAsia"/>
                <w:sz w:val="20"/>
                <w:szCs w:val="18"/>
              </w:rPr>
              <w:t>5</w:t>
            </w:r>
            <w:r>
              <w:rPr>
                <w:rFonts w:ascii="SimSun" w:hAnsi="SimSun" w:hint="eastAsia"/>
                <w:sz w:val="20"/>
                <w:szCs w:val="18"/>
              </w:rPr>
              <w:t>．记入管理费用的税费</w:t>
            </w:r>
          </w:p>
        </w:tc>
        <w:tc>
          <w:tcPr>
            <w:tcW w:w="1319" w:type="dxa"/>
            <w:noWrap/>
            <w:vAlign w:val="center"/>
          </w:tcPr>
          <w:p w:rsidR="00521DD9" w:rsidRDefault="006E135A">
            <w:pPr>
              <w:jc w:val="right"/>
            </w:pPr>
            <w:r>
              <w:rPr>
                <w:rFonts w:hint="eastAsia"/>
              </w:rPr>
              <w:t>0.00</w:t>
            </w:r>
          </w:p>
        </w:tc>
        <w:tc>
          <w:tcPr>
            <w:tcW w:w="949" w:type="dxa"/>
            <w:noWrap/>
            <w:vAlign w:val="center"/>
          </w:tcPr>
          <w:p w:rsidR="00521DD9" w:rsidRDefault="006E135A">
            <w:pPr>
              <w:jc w:val="right"/>
            </w:pPr>
            <w:r>
              <w:rPr>
                <w:rFonts w:hint="eastAsia"/>
              </w:rPr>
              <w:t>0.00</w:t>
            </w:r>
          </w:p>
        </w:tc>
        <w:tc>
          <w:tcPr>
            <w:tcW w:w="1341" w:type="dxa"/>
            <w:noWrap/>
            <w:vAlign w:val="center"/>
          </w:tcPr>
          <w:p w:rsidR="00521DD9" w:rsidRDefault="006E135A">
            <w:pPr>
              <w:widowControl/>
              <w:jc w:val="right"/>
            </w:pPr>
            <w:r>
              <w:rPr>
                <w:rFonts w:hint="eastAsia"/>
              </w:rPr>
              <w:t>0.00</w:t>
            </w:r>
          </w:p>
        </w:tc>
        <w:tc>
          <w:tcPr>
            <w:tcW w:w="1234" w:type="dxa"/>
            <w:noWrap/>
            <w:vAlign w:val="center"/>
          </w:tcPr>
          <w:p w:rsidR="00521DD9" w:rsidRDefault="006E135A">
            <w:pPr>
              <w:jc w:val="right"/>
            </w:pPr>
            <w:r>
              <w:rPr>
                <w:rFonts w:hint="eastAsia"/>
              </w:rPr>
              <w:t>0.00</w:t>
            </w:r>
          </w:p>
        </w:tc>
        <w:tc>
          <w:tcPr>
            <w:tcW w:w="882" w:type="dxa"/>
            <w:noWrap/>
            <w:vAlign w:val="center"/>
          </w:tcPr>
          <w:p w:rsidR="00521DD9" w:rsidRDefault="006E135A">
            <w:pPr>
              <w:jc w:val="right"/>
            </w:pPr>
            <w:r>
              <w:rPr>
                <w:rFonts w:hint="eastAsia"/>
              </w:rPr>
              <w:t>0.00</w:t>
            </w:r>
          </w:p>
        </w:tc>
        <w:tc>
          <w:tcPr>
            <w:tcW w:w="1316" w:type="dxa"/>
            <w:gridSpan w:val="2"/>
            <w:noWrap/>
            <w:vAlign w:val="center"/>
          </w:tcPr>
          <w:p w:rsidR="00521DD9" w:rsidRDefault="006E135A">
            <w:pPr>
              <w:widowControl/>
              <w:jc w:val="right"/>
            </w:pPr>
            <w:r>
              <w:rPr>
                <w:rFonts w:hint="eastAsia"/>
              </w:rPr>
              <w:t>0.00</w:t>
            </w:r>
          </w:p>
        </w:tc>
      </w:tr>
      <w:tr w:rsidR="00521DD9">
        <w:trPr>
          <w:trHeight w:val="340"/>
        </w:trPr>
        <w:tc>
          <w:tcPr>
            <w:tcW w:w="2097" w:type="dxa"/>
            <w:noWrap/>
            <w:vAlign w:val="center"/>
          </w:tcPr>
          <w:p w:rsidR="00521DD9" w:rsidRDefault="006E135A">
            <w:pPr>
              <w:snapToGrid w:val="0"/>
              <w:rPr>
                <w:rFonts w:ascii="SimSun" w:hAnsi="SimSun"/>
                <w:sz w:val="20"/>
                <w:szCs w:val="18"/>
              </w:rPr>
            </w:pPr>
            <w:r>
              <w:rPr>
                <w:rFonts w:ascii="SimSun" w:hAnsi="SimSun" w:hint="eastAsia"/>
                <w:sz w:val="20"/>
                <w:szCs w:val="18"/>
              </w:rPr>
              <w:t>其中：房产税</w:t>
            </w:r>
          </w:p>
        </w:tc>
        <w:tc>
          <w:tcPr>
            <w:tcW w:w="1319" w:type="dxa"/>
            <w:noWrap/>
            <w:vAlign w:val="center"/>
          </w:tcPr>
          <w:p w:rsidR="00521DD9" w:rsidRDefault="006E135A">
            <w:pPr>
              <w:jc w:val="right"/>
            </w:pPr>
            <w:r>
              <w:rPr>
                <w:rFonts w:hint="eastAsia"/>
              </w:rPr>
              <w:t>0.00</w:t>
            </w:r>
          </w:p>
        </w:tc>
        <w:tc>
          <w:tcPr>
            <w:tcW w:w="949" w:type="dxa"/>
            <w:noWrap/>
            <w:vAlign w:val="center"/>
          </w:tcPr>
          <w:p w:rsidR="00521DD9" w:rsidRDefault="006E135A">
            <w:pPr>
              <w:jc w:val="right"/>
            </w:pPr>
            <w:r>
              <w:rPr>
                <w:rFonts w:hint="eastAsia"/>
              </w:rPr>
              <w:t>0.00</w:t>
            </w:r>
          </w:p>
        </w:tc>
        <w:tc>
          <w:tcPr>
            <w:tcW w:w="1341" w:type="dxa"/>
            <w:noWrap/>
            <w:vAlign w:val="center"/>
          </w:tcPr>
          <w:p w:rsidR="00521DD9" w:rsidRDefault="006E135A">
            <w:pPr>
              <w:widowControl/>
              <w:jc w:val="right"/>
            </w:pPr>
            <w:r>
              <w:rPr>
                <w:rFonts w:hint="eastAsia"/>
              </w:rPr>
              <w:t>0.00</w:t>
            </w:r>
          </w:p>
        </w:tc>
        <w:tc>
          <w:tcPr>
            <w:tcW w:w="1234" w:type="dxa"/>
            <w:noWrap/>
            <w:vAlign w:val="center"/>
          </w:tcPr>
          <w:p w:rsidR="00521DD9" w:rsidRDefault="006E135A">
            <w:pPr>
              <w:jc w:val="right"/>
            </w:pPr>
            <w:r>
              <w:rPr>
                <w:rFonts w:hint="eastAsia"/>
              </w:rPr>
              <w:t>0.00</w:t>
            </w:r>
          </w:p>
        </w:tc>
        <w:tc>
          <w:tcPr>
            <w:tcW w:w="882" w:type="dxa"/>
            <w:noWrap/>
            <w:vAlign w:val="center"/>
          </w:tcPr>
          <w:p w:rsidR="00521DD9" w:rsidRDefault="006E135A">
            <w:pPr>
              <w:jc w:val="right"/>
            </w:pPr>
            <w:r>
              <w:rPr>
                <w:rFonts w:hint="eastAsia"/>
              </w:rPr>
              <w:t>0.00</w:t>
            </w:r>
          </w:p>
        </w:tc>
        <w:tc>
          <w:tcPr>
            <w:tcW w:w="1316" w:type="dxa"/>
            <w:gridSpan w:val="2"/>
            <w:noWrap/>
            <w:vAlign w:val="center"/>
          </w:tcPr>
          <w:p w:rsidR="00521DD9" w:rsidRDefault="006E135A">
            <w:pPr>
              <w:widowControl/>
              <w:jc w:val="right"/>
            </w:pPr>
            <w:r>
              <w:rPr>
                <w:rFonts w:hint="eastAsia"/>
              </w:rPr>
              <w:t>0.00</w:t>
            </w:r>
          </w:p>
        </w:tc>
      </w:tr>
      <w:tr w:rsidR="00521DD9">
        <w:trPr>
          <w:gridAfter w:val="1"/>
          <w:wAfter w:w="470" w:type="dxa"/>
          <w:trHeight w:val="340"/>
        </w:trPr>
        <w:tc>
          <w:tcPr>
            <w:tcW w:w="2097" w:type="dxa"/>
            <w:noWrap/>
            <w:vAlign w:val="center"/>
          </w:tcPr>
          <w:p w:rsidR="00521DD9" w:rsidRDefault="006E135A">
            <w:pPr>
              <w:snapToGrid w:val="0"/>
              <w:ind w:firstLineChars="300" w:firstLine="600"/>
              <w:rPr>
                <w:rFonts w:ascii="SimSun" w:hAnsi="SimSun"/>
                <w:sz w:val="20"/>
                <w:szCs w:val="18"/>
              </w:rPr>
            </w:pPr>
            <w:r>
              <w:rPr>
                <w:rFonts w:ascii="SimSun" w:hAnsi="SimSun" w:hint="eastAsia"/>
                <w:sz w:val="20"/>
                <w:szCs w:val="18"/>
              </w:rPr>
              <w:t>车船使用税</w:t>
            </w:r>
          </w:p>
        </w:tc>
        <w:tc>
          <w:tcPr>
            <w:tcW w:w="1319" w:type="dxa"/>
            <w:noWrap/>
            <w:vAlign w:val="center"/>
          </w:tcPr>
          <w:p w:rsidR="00521DD9" w:rsidRDefault="006E135A">
            <w:pPr>
              <w:jc w:val="right"/>
            </w:pPr>
            <w:r>
              <w:rPr>
                <w:rFonts w:hint="eastAsia"/>
              </w:rPr>
              <w:t>0.00</w:t>
            </w:r>
          </w:p>
        </w:tc>
        <w:tc>
          <w:tcPr>
            <w:tcW w:w="949" w:type="dxa"/>
            <w:noWrap/>
            <w:vAlign w:val="center"/>
          </w:tcPr>
          <w:p w:rsidR="00521DD9" w:rsidRDefault="006E135A">
            <w:pPr>
              <w:jc w:val="right"/>
            </w:pPr>
            <w:r>
              <w:rPr>
                <w:rFonts w:hint="eastAsia"/>
              </w:rPr>
              <w:t>0.00</w:t>
            </w:r>
          </w:p>
        </w:tc>
        <w:tc>
          <w:tcPr>
            <w:tcW w:w="1341" w:type="dxa"/>
            <w:noWrap/>
            <w:vAlign w:val="center"/>
          </w:tcPr>
          <w:p w:rsidR="00521DD9" w:rsidRDefault="006E135A">
            <w:pPr>
              <w:widowControl/>
              <w:jc w:val="right"/>
            </w:pPr>
            <w:r>
              <w:rPr>
                <w:rFonts w:hint="eastAsia"/>
              </w:rPr>
              <w:t>0.00</w:t>
            </w:r>
          </w:p>
        </w:tc>
        <w:tc>
          <w:tcPr>
            <w:tcW w:w="1234" w:type="dxa"/>
            <w:noWrap/>
            <w:vAlign w:val="center"/>
          </w:tcPr>
          <w:p w:rsidR="00521DD9" w:rsidRDefault="006E135A">
            <w:pPr>
              <w:jc w:val="right"/>
            </w:pPr>
            <w:r>
              <w:rPr>
                <w:rFonts w:hint="eastAsia"/>
              </w:rPr>
              <w:t>0.00</w:t>
            </w:r>
          </w:p>
        </w:tc>
        <w:tc>
          <w:tcPr>
            <w:tcW w:w="882" w:type="dxa"/>
            <w:noWrap/>
            <w:vAlign w:val="center"/>
          </w:tcPr>
          <w:p w:rsidR="00521DD9" w:rsidRDefault="006E135A">
            <w:pPr>
              <w:jc w:val="right"/>
            </w:pPr>
            <w:r>
              <w:rPr>
                <w:rFonts w:hint="eastAsia"/>
              </w:rPr>
              <w:t>0.00</w:t>
            </w:r>
          </w:p>
        </w:tc>
        <w:tc>
          <w:tcPr>
            <w:tcW w:w="846" w:type="dxa"/>
            <w:noWrap/>
            <w:vAlign w:val="center"/>
          </w:tcPr>
          <w:p w:rsidR="00521DD9" w:rsidRDefault="006E135A">
            <w:pPr>
              <w:widowControl/>
              <w:jc w:val="right"/>
            </w:pPr>
            <w:r>
              <w:rPr>
                <w:rFonts w:hint="eastAsia"/>
              </w:rPr>
              <w:t>0.00</w:t>
            </w:r>
          </w:p>
        </w:tc>
      </w:tr>
      <w:tr w:rsidR="00521DD9">
        <w:trPr>
          <w:trHeight w:val="340"/>
        </w:trPr>
        <w:tc>
          <w:tcPr>
            <w:tcW w:w="2097" w:type="dxa"/>
            <w:noWrap/>
            <w:vAlign w:val="center"/>
          </w:tcPr>
          <w:p w:rsidR="00521DD9" w:rsidRDefault="006E135A">
            <w:pPr>
              <w:snapToGrid w:val="0"/>
              <w:ind w:firstLineChars="300" w:firstLine="600"/>
              <w:rPr>
                <w:rFonts w:ascii="SimSun" w:hAnsi="SimSun"/>
                <w:sz w:val="20"/>
                <w:szCs w:val="18"/>
              </w:rPr>
            </w:pPr>
            <w:r>
              <w:rPr>
                <w:rFonts w:ascii="SimSun" w:hAnsi="SimSun" w:hint="eastAsia"/>
                <w:sz w:val="20"/>
                <w:szCs w:val="18"/>
              </w:rPr>
              <w:t>土地使用税</w:t>
            </w:r>
          </w:p>
        </w:tc>
        <w:tc>
          <w:tcPr>
            <w:tcW w:w="1319" w:type="dxa"/>
            <w:noWrap/>
            <w:vAlign w:val="center"/>
          </w:tcPr>
          <w:p w:rsidR="00521DD9" w:rsidRDefault="006E135A">
            <w:pPr>
              <w:jc w:val="right"/>
            </w:pPr>
            <w:r>
              <w:rPr>
                <w:rFonts w:hint="eastAsia"/>
              </w:rPr>
              <w:t>0.00</w:t>
            </w:r>
          </w:p>
        </w:tc>
        <w:tc>
          <w:tcPr>
            <w:tcW w:w="949" w:type="dxa"/>
            <w:noWrap/>
            <w:vAlign w:val="center"/>
          </w:tcPr>
          <w:p w:rsidR="00521DD9" w:rsidRDefault="006E135A">
            <w:pPr>
              <w:jc w:val="right"/>
            </w:pPr>
            <w:r>
              <w:rPr>
                <w:rFonts w:hint="eastAsia"/>
              </w:rPr>
              <w:t>0.00</w:t>
            </w:r>
          </w:p>
        </w:tc>
        <w:tc>
          <w:tcPr>
            <w:tcW w:w="1341" w:type="dxa"/>
            <w:noWrap/>
            <w:vAlign w:val="center"/>
          </w:tcPr>
          <w:p w:rsidR="00521DD9" w:rsidRDefault="006E135A">
            <w:pPr>
              <w:widowControl/>
              <w:jc w:val="right"/>
            </w:pPr>
            <w:r>
              <w:rPr>
                <w:rFonts w:hint="eastAsia"/>
              </w:rPr>
              <w:t>0.00</w:t>
            </w:r>
          </w:p>
        </w:tc>
        <w:tc>
          <w:tcPr>
            <w:tcW w:w="1234" w:type="dxa"/>
            <w:noWrap/>
            <w:vAlign w:val="center"/>
          </w:tcPr>
          <w:p w:rsidR="00521DD9" w:rsidRDefault="006E135A">
            <w:pPr>
              <w:jc w:val="right"/>
            </w:pPr>
            <w:r>
              <w:rPr>
                <w:rFonts w:hint="eastAsia"/>
              </w:rPr>
              <w:t>0.00</w:t>
            </w:r>
          </w:p>
        </w:tc>
        <w:tc>
          <w:tcPr>
            <w:tcW w:w="882" w:type="dxa"/>
            <w:noWrap/>
            <w:vAlign w:val="center"/>
          </w:tcPr>
          <w:p w:rsidR="00521DD9" w:rsidRDefault="006E135A">
            <w:pPr>
              <w:jc w:val="right"/>
            </w:pPr>
            <w:r>
              <w:rPr>
                <w:rFonts w:hint="eastAsia"/>
              </w:rPr>
              <w:t>0.00</w:t>
            </w:r>
          </w:p>
        </w:tc>
        <w:tc>
          <w:tcPr>
            <w:tcW w:w="1316" w:type="dxa"/>
            <w:gridSpan w:val="2"/>
            <w:noWrap/>
            <w:vAlign w:val="center"/>
          </w:tcPr>
          <w:p w:rsidR="00521DD9" w:rsidRDefault="006E135A">
            <w:pPr>
              <w:widowControl/>
              <w:jc w:val="right"/>
            </w:pPr>
            <w:r>
              <w:rPr>
                <w:rFonts w:hint="eastAsia"/>
              </w:rPr>
              <w:t>0.00</w:t>
            </w:r>
          </w:p>
        </w:tc>
      </w:tr>
      <w:tr w:rsidR="00521DD9">
        <w:trPr>
          <w:trHeight w:val="340"/>
        </w:trPr>
        <w:tc>
          <w:tcPr>
            <w:tcW w:w="2097" w:type="dxa"/>
            <w:noWrap/>
            <w:vAlign w:val="center"/>
          </w:tcPr>
          <w:p w:rsidR="00521DD9" w:rsidRDefault="006E135A">
            <w:pPr>
              <w:snapToGrid w:val="0"/>
              <w:ind w:firstLineChars="300" w:firstLine="600"/>
              <w:rPr>
                <w:rFonts w:ascii="SimSun" w:hAnsi="SimSun"/>
                <w:sz w:val="20"/>
                <w:szCs w:val="18"/>
              </w:rPr>
            </w:pPr>
            <w:r>
              <w:rPr>
                <w:rFonts w:ascii="SimSun" w:hAnsi="SimSun" w:hint="eastAsia"/>
                <w:sz w:val="20"/>
                <w:szCs w:val="18"/>
              </w:rPr>
              <w:t>印花税</w:t>
            </w:r>
          </w:p>
        </w:tc>
        <w:tc>
          <w:tcPr>
            <w:tcW w:w="1319" w:type="dxa"/>
            <w:noWrap/>
            <w:vAlign w:val="center"/>
          </w:tcPr>
          <w:p w:rsidR="00521DD9" w:rsidRDefault="006E135A">
            <w:pPr>
              <w:jc w:val="right"/>
            </w:pPr>
            <w:r>
              <w:rPr>
                <w:rFonts w:hint="eastAsia"/>
              </w:rPr>
              <w:t>0.00</w:t>
            </w:r>
          </w:p>
        </w:tc>
        <w:tc>
          <w:tcPr>
            <w:tcW w:w="949" w:type="dxa"/>
            <w:noWrap/>
            <w:vAlign w:val="center"/>
          </w:tcPr>
          <w:p w:rsidR="00521DD9" w:rsidRDefault="006E135A">
            <w:pPr>
              <w:jc w:val="right"/>
            </w:pPr>
            <w:r>
              <w:rPr>
                <w:rFonts w:hint="eastAsia"/>
              </w:rPr>
              <w:t>0.00</w:t>
            </w:r>
          </w:p>
        </w:tc>
        <w:tc>
          <w:tcPr>
            <w:tcW w:w="1341" w:type="dxa"/>
            <w:noWrap/>
            <w:vAlign w:val="center"/>
          </w:tcPr>
          <w:p w:rsidR="00521DD9" w:rsidRDefault="006E135A">
            <w:pPr>
              <w:widowControl/>
              <w:jc w:val="right"/>
            </w:pPr>
            <w:r>
              <w:rPr>
                <w:rFonts w:hint="eastAsia"/>
              </w:rPr>
              <w:t>0.00</w:t>
            </w:r>
          </w:p>
        </w:tc>
        <w:tc>
          <w:tcPr>
            <w:tcW w:w="1234" w:type="dxa"/>
            <w:noWrap/>
            <w:vAlign w:val="center"/>
          </w:tcPr>
          <w:p w:rsidR="00521DD9" w:rsidRDefault="006E135A">
            <w:pPr>
              <w:jc w:val="right"/>
            </w:pPr>
            <w:r>
              <w:rPr>
                <w:rFonts w:hint="eastAsia"/>
              </w:rPr>
              <w:t>0.00</w:t>
            </w:r>
          </w:p>
        </w:tc>
        <w:tc>
          <w:tcPr>
            <w:tcW w:w="882" w:type="dxa"/>
            <w:noWrap/>
            <w:vAlign w:val="center"/>
          </w:tcPr>
          <w:p w:rsidR="00521DD9" w:rsidRDefault="006E135A">
            <w:pPr>
              <w:jc w:val="right"/>
            </w:pPr>
            <w:r>
              <w:rPr>
                <w:rFonts w:hint="eastAsia"/>
              </w:rPr>
              <w:t>0.00</w:t>
            </w:r>
          </w:p>
        </w:tc>
        <w:tc>
          <w:tcPr>
            <w:tcW w:w="1316" w:type="dxa"/>
            <w:gridSpan w:val="2"/>
            <w:noWrap/>
            <w:vAlign w:val="center"/>
          </w:tcPr>
          <w:p w:rsidR="00521DD9" w:rsidRDefault="006E135A">
            <w:pPr>
              <w:widowControl/>
              <w:jc w:val="right"/>
            </w:pPr>
            <w:r>
              <w:rPr>
                <w:rFonts w:hint="eastAsia"/>
              </w:rPr>
              <w:t>0.00</w:t>
            </w:r>
          </w:p>
        </w:tc>
      </w:tr>
      <w:tr w:rsidR="00521DD9">
        <w:trPr>
          <w:trHeight w:val="340"/>
        </w:trPr>
        <w:tc>
          <w:tcPr>
            <w:tcW w:w="2097" w:type="dxa"/>
            <w:noWrap/>
            <w:vAlign w:val="center"/>
          </w:tcPr>
          <w:p w:rsidR="00521DD9" w:rsidRDefault="006E135A">
            <w:pPr>
              <w:snapToGrid w:val="0"/>
              <w:rPr>
                <w:rFonts w:ascii="SimSun" w:hAnsi="SimSun"/>
                <w:sz w:val="20"/>
                <w:szCs w:val="18"/>
              </w:rPr>
            </w:pPr>
            <w:r>
              <w:rPr>
                <w:rFonts w:ascii="SimSun" w:hAnsi="SimSun" w:hint="eastAsia"/>
                <w:sz w:val="20"/>
                <w:szCs w:val="18"/>
              </w:rPr>
              <w:t>6.</w:t>
            </w:r>
            <w:r>
              <w:rPr>
                <w:rFonts w:ascii="SimSun" w:hAnsi="SimSun" w:hint="eastAsia"/>
                <w:sz w:val="20"/>
                <w:szCs w:val="18"/>
              </w:rPr>
              <w:t>代理记账费用</w:t>
            </w:r>
          </w:p>
        </w:tc>
        <w:tc>
          <w:tcPr>
            <w:tcW w:w="1319" w:type="dxa"/>
            <w:noWrap/>
            <w:vAlign w:val="center"/>
          </w:tcPr>
          <w:p w:rsidR="00521DD9" w:rsidRDefault="006E135A">
            <w:pPr>
              <w:jc w:val="right"/>
            </w:pPr>
            <w:r>
              <w:rPr>
                <w:rFonts w:hint="eastAsia"/>
              </w:rPr>
              <w:t>0.00</w:t>
            </w:r>
          </w:p>
        </w:tc>
        <w:tc>
          <w:tcPr>
            <w:tcW w:w="949" w:type="dxa"/>
            <w:noWrap/>
            <w:vAlign w:val="center"/>
          </w:tcPr>
          <w:p w:rsidR="00521DD9" w:rsidRDefault="006E135A">
            <w:pPr>
              <w:jc w:val="right"/>
            </w:pPr>
            <w:r>
              <w:rPr>
                <w:rFonts w:hint="eastAsia"/>
              </w:rPr>
              <w:t>0.00</w:t>
            </w:r>
          </w:p>
        </w:tc>
        <w:tc>
          <w:tcPr>
            <w:tcW w:w="1341" w:type="dxa"/>
            <w:noWrap/>
            <w:vAlign w:val="center"/>
          </w:tcPr>
          <w:p w:rsidR="00521DD9" w:rsidRDefault="006E135A">
            <w:pPr>
              <w:jc w:val="right"/>
            </w:pPr>
            <w:r>
              <w:rPr>
                <w:rFonts w:hint="eastAsia"/>
              </w:rPr>
              <w:t>0.00</w:t>
            </w:r>
          </w:p>
        </w:tc>
        <w:tc>
          <w:tcPr>
            <w:tcW w:w="1234" w:type="dxa"/>
            <w:noWrap/>
            <w:vAlign w:val="center"/>
          </w:tcPr>
          <w:p w:rsidR="00521DD9" w:rsidRDefault="006E135A">
            <w:pPr>
              <w:jc w:val="right"/>
            </w:pPr>
            <w:r>
              <w:t>3000</w:t>
            </w:r>
            <w:r>
              <w:rPr>
                <w:rFonts w:hint="eastAsia"/>
              </w:rPr>
              <w:t>.00</w:t>
            </w:r>
          </w:p>
        </w:tc>
        <w:tc>
          <w:tcPr>
            <w:tcW w:w="882" w:type="dxa"/>
            <w:noWrap/>
            <w:vAlign w:val="center"/>
          </w:tcPr>
          <w:p w:rsidR="00521DD9" w:rsidRDefault="006E135A">
            <w:pPr>
              <w:jc w:val="right"/>
            </w:pPr>
            <w:r>
              <w:rPr>
                <w:rFonts w:hint="eastAsia"/>
              </w:rPr>
              <w:t>0.00</w:t>
            </w:r>
          </w:p>
        </w:tc>
        <w:tc>
          <w:tcPr>
            <w:tcW w:w="1316" w:type="dxa"/>
            <w:gridSpan w:val="2"/>
            <w:noWrap/>
            <w:vAlign w:val="center"/>
          </w:tcPr>
          <w:p w:rsidR="00521DD9" w:rsidRDefault="006E135A">
            <w:pPr>
              <w:jc w:val="right"/>
            </w:pPr>
            <w:r>
              <w:t>3000</w:t>
            </w:r>
            <w:r>
              <w:rPr>
                <w:rFonts w:hint="eastAsia"/>
              </w:rPr>
              <w:t>.00</w:t>
            </w:r>
          </w:p>
        </w:tc>
      </w:tr>
      <w:tr w:rsidR="00521DD9">
        <w:trPr>
          <w:trHeight w:val="340"/>
        </w:trPr>
        <w:tc>
          <w:tcPr>
            <w:tcW w:w="2097" w:type="dxa"/>
            <w:noWrap/>
            <w:vAlign w:val="center"/>
          </w:tcPr>
          <w:p w:rsidR="00521DD9" w:rsidRDefault="006E135A">
            <w:pPr>
              <w:snapToGrid w:val="0"/>
              <w:rPr>
                <w:rFonts w:ascii="SimSun" w:hAnsi="SimSun"/>
                <w:sz w:val="20"/>
                <w:szCs w:val="18"/>
              </w:rPr>
            </w:pPr>
            <w:r>
              <w:rPr>
                <w:rFonts w:ascii="SimSun" w:hAnsi="SimSun" w:hint="eastAsia"/>
                <w:sz w:val="20"/>
                <w:szCs w:val="18"/>
              </w:rPr>
              <w:t>7.</w:t>
            </w:r>
            <w:r>
              <w:rPr>
                <w:rFonts w:ascii="SimSun" w:hAnsi="SimSun" w:hint="eastAsia"/>
                <w:sz w:val="20"/>
                <w:szCs w:val="18"/>
              </w:rPr>
              <w:t>其他</w:t>
            </w:r>
          </w:p>
        </w:tc>
        <w:tc>
          <w:tcPr>
            <w:tcW w:w="1319" w:type="dxa"/>
            <w:noWrap/>
            <w:vAlign w:val="center"/>
          </w:tcPr>
          <w:p w:rsidR="00521DD9" w:rsidRDefault="006E135A">
            <w:pPr>
              <w:widowControl/>
              <w:jc w:val="right"/>
              <w:rPr>
                <w:kern w:val="0"/>
              </w:rPr>
            </w:pPr>
            <w:r>
              <w:rPr>
                <w:rFonts w:hint="eastAsia"/>
                <w:kern w:val="0"/>
              </w:rPr>
              <w:t>0.00</w:t>
            </w:r>
          </w:p>
        </w:tc>
        <w:tc>
          <w:tcPr>
            <w:tcW w:w="949" w:type="dxa"/>
            <w:noWrap/>
            <w:vAlign w:val="center"/>
          </w:tcPr>
          <w:p w:rsidR="00521DD9" w:rsidRDefault="006E135A">
            <w:pPr>
              <w:jc w:val="right"/>
            </w:pPr>
            <w:r>
              <w:t>0.00</w:t>
            </w:r>
          </w:p>
        </w:tc>
        <w:tc>
          <w:tcPr>
            <w:tcW w:w="1341" w:type="dxa"/>
            <w:noWrap/>
            <w:vAlign w:val="center"/>
          </w:tcPr>
          <w:p w:rsidR="00521DD9" w:rsidRDefault="006E135A">
            <w:pPr>
              <w:jc w:val="right"/>
            </w:pPr>
            <w:r>
              <w:rPr>
                <w:rFonts w:hint="eastAsia"/>
              </w:rPr>
              <w:t>0.</w:t>
            </w:r>
            <w:r>
              <w:t>00</w:t>
            </w:r>
          </w:p>
        </w:tc>
        <w:tc>
          <w:tcPr>
            <w:tcW w:w="1234" w:type="dxa"/>
            <w:noWrap/>
            <w:vAlign w:val="center"/>
          </w:tcPr>
          <w:p w:rsidR="00521DD9" w:rsidRDefault="006E135A">
            <w:pPr>
              <w:widowControl/>
              <w:jc w:val="right"/>
            </w:pPr>
            <w:r>
              <w:rPr>
                <w:rFonts w:hint="eastAsia"/>
                <w:kern w:val="0"/>
              </w:rPr>
              <w:t>0.00</w:t>
            </w:r>
          </w:p>
        </w:tc>
        <w:tc>
          <w:tcPr>
            <w:tcW w:w="882" w:type="dxa"/>
            <w:noWrap/>
            <w:vAlign w:val="center"/>
          </w:tcPr>
          <w:p w:rsidR="00521DD9" w:rsidRDefault="006E135A">
            <w:pPr>
              <w:jc w:val="right"/>
            </w:pPr>
            <w:r>
              <w:t>0.00</w:t>
            </w:r>
          </w:p>
        </w:tc>
        <w:tc>
          <w:tcPr>
            <w:tcW w:w="1316" w:type="dxa"/>
            <w:gridSpan w:val="2"/>
            <w:noWrap/>
            <w:vAlign w:val="center"/>
          </w:tcPr>
          <w:p w:rsidR="00521DD9" w:rsidRDefault="006E135A">
            <w:pPr>
              <w:jc w:val="right"/>
            </w:pPr>
            <w:r>
              <w:rPr>
                <w:rFonts w:hint="eastAsia"/>
              </w:rPr>
              <w:t>0.</w:t>
            </w:r>
            <w:r>
              <w:t>00</w:t>
            </w:r>
          </w:p>
        </w:tc>
      </w:tr>
      <w:tr w:rsidR="00521DD9">
        <w:trPr>
          <w:trHeight w:val="340"/>
        </w:trPr>
        <w:tc>
          <w:tcPr>
            <w:tcW w:w="2097" w:type="dxa"/>
            <w:noWrap/>
            <w:vAlign w:val="center"/>
          </w:tcPr>
          <w:p w:rsidR="00521DD9" w:rsidRDefault="006E135A">
            <w:pPr>
              <w:jc w:val="center"/>
              <w:rPr>
                <w:b/>
                <w:sz w:val="20"/>
                <w:szCs w:val="18"/>
              </w:rPr>
            </w:pPr>
            <w:r>
              <w:rPr>
                <w:b/>
                <w:sz w:val="20"/>
                <w:szCs w:val="18"/>
              </w:rPr>
              <w:t>合计</w:t>
            </w:r>
          </w:p>
        </w:tc>
        <w:tc>
          <w:tcPr>
            <w:tcW w:w="1319" w:type="dxa"/>
            <w:noWrap/>
            <w:vAlign w:val="center"/>
          </w:tcPr>
          <w:p w:rsidR="00521DD9" w:rsidRDefault="006E135A">
            <w:pPr>
              <w:jc w:val="right"/>
              <w:rPr>
                <w:b/>
              </w:rPr>
            </w:pPr>
            <w:r>
              <w:rPr>
                <w:rFonts w:hint="eastAsia"/>
                <w:b/>
              </w:rPr>
              <w:t>103,064.10</w:t>
            </w:r>
          </w:p>
        </w:tc>
        <w:tc>
          <w:tcPr>
            <w:tcW w:w="949" w:type="dxa"/>
            <w:noWrap/>
            <w:vAlign w:val="center"/>
          </w:tcPr>
          <w:p w:rsidR="00521DD9" w:rsidRDefault="006E135A">
            <w:pPr>
              <w:jc w:val="right"/>
              <w:rPr>
                <w:b/>
              </w:rPr>
            </w:pPr>
            <w:r>
              <w:rPr>
                <w:rFonts w:hint="eastAsia"/>
                <w:b/>
              </w:rPr>
              <w:t>0.00</w:t>
            </w:r>
          </w:p>
        </w:tc>
        <w:tc>
          <w:tcPr>
            <w:tcW w:w="1341" w:type="dxa"/>
            <w:noWrap/>
            <w:vAlign w:val="center"/>
          </w:tcPr>
          <w:p w:rsidR="00521DD9" w:rsidRDefault="006E135A">
            <w:pPr>
              <w:jc w:val="right"/>
              <w:rPr>
                <w:b/>
              </w:rPr>
            </w:pPr>
            <w:r>
              <w:rPr>
                <w:rFonts w:hint="eastAsia"/>
                <w:b/>
              </w:rPr>
              <w:t>103,064.10</w:t>
            </w:r>
          </w:p>
        </w:tc>
        <w:tc>
          <w:tcPr>
            <w:tcW w:w="1234" w:type="dxa"/>
            <w:noWrap/>
            <w:vAlign w:val="center"/>
          </w:tcPr>
          <w:p w:rsidR="00521DD9" w:rsidRDefault="006E135A">
            <w:pPr>
              <w:jc w:val="right"/>
              <w:rPr>
                <w:b/>
              </w:rPr>
            </w:pPr>
            <w:r>
              <w:rPr>
                <w:b/>
              </w:rPr>
              <w:t>128</w:t>
            </w:r>
            <w:r>
              <w:rPr>
                <w:rFonts w:hint="eastAsia"/>
                <w:b/>
              </w:rPr>
              <w:t>,</w:t>
            </w:r>
            <w:r>
              <w:rPr>
                <w:b/>
              </w:rPr>
              <w:t>998.49</w:t>
            </w:r>
          </w:p>
        </w:tc>
        <w:tc>
          <w:tcPr>
            <w:tcW w:w="882" w:type="dxa"/>
            <w:noWrap/>
            <w:vAlign w:val="center"/>
          </w:tcPr>
          <w:p w:rsidR="00521DD9" w:rsidRDefault="006E135A">
            <w:pPr>
              <w:jc w:val="right"/>
              <w:rPr>
                <w:b/>
              </w:rPr>
            </w:pPr>
            <w:r>
              <w:rPr>
                <w:rFonts w:hint="eastAsia"/>
                <w:b/>
              </w:rPr>
              <w:t>0.00</w:t>
            </w:r>
          </w:p>
        </w:tc>
        <w:tc>
          <w:tcPr>
            <w:tcW w:w="1316" w:type="dxa"/>
            <w:gridSpan w:val="2"/>
            <w:noWrap/>
            <w:vAlign w:val="center"/>
          </w:tcPr>
          <w:p w:rsidR="00521DD9" w:rsidRDefault="006E135A">
            <w:pPr>
              <w:jc w:val="right"/>
              <w:rPr>
                <w:b/>
              </w:rPr>
            </w:pPr>
            <w:r>
              <w:rPr>
                <w:b/>
              </w:rPr>
              <w:t>128,998.49</w:t>
            </w:r>
          </w:p>
        </w:tc>
      </w:tr>
    </w:tbl>
    <w:p w:rsidR="00521DD9" w:rsidRDefault="006E135A">
      <w:pPr>
        <w:tabs>
          <w:tab w:val="left" w:pos="756"/>
          <w:tab w:val="left" w:pos="851"/>
        </w:tabs>
        <w:spacing w:line="520" w:lineRule="exact"/>
        <w:ind w:left="426"/>
        <w:rPr>
          <w:b/>
        </w:rPr>
      </w:pPr>
      <w:r>
        <w:rPr>
          <w:rFonts w:hint="eastAsia"/>
          <w:b/>
        </w:rPr>
        <w:t>6</w:t>
      </w:r>
      <w:r>
        <w:rPr>
          <w:rFonts w:hint="eastAsia"/>
          <w:b/>
        </w:rPr>
        <w:t>、</w:t>
      </w:r>
      <w:r>
        <w:rPr>
          <w:b/>
        </w:rPr>
        <w:t>其他费用</w:t>
      </w:r>
      <w:r>
        <w:rPr>
          <w:b/>
        </w:rPr>
        <w:t xml:space="preserve">   </w:t>
      </w:r>
    </w:p>
    <w:tbl>
      <w:tblPr>
        <w:tblW w:w="8931" w:type="dxa"/>
        <w:tblInd w:w="-4" w:type="dxa"/>
        <w:tblBorders>
          <w:top w:val="single" w:sz="12" w:space="0" w:color="auto"/>
          <w:bottom w:val="single" w:sz="12" w:space="0" w:color="auto"/>
          <w:insideH w:val="dotted" w:sz="4" w:space="0" w:color="auto"/>
          <w:insideV w:val="dotted" w:sz="4" w:space="0" w:color="auto"/>
        </w:tblBorders>
        <w:tblLayout w:type="fixed"/>
        <w:tblLook w:val="04A0"/>
      </w:tblPr>
      <w:tblGrid>
        <w:gridCol w:w="1792"/>
        <w:gridCol w:w="1344"/>
        <w:gridCol w:w="882"/>
        <w:gridCol w:w="1344"/>
        <w:gridCol w:w="1385"/>
        <w:gridCol w:w="868"/>
        <w:gridCol w:w="1316"/>
      </w:tblGrid>
      <w:tr w:rsidR="00521DD9">
        <w:trPr>
          <w:trHeight w:val="340"/>
          <w:tblHeader/>
        </w:trPr>
        <w:tc>
          <w:tcPr>
            <w:tcW w:w="1792" w:type="dxa"/>
            <w:vMerge w:val="restart"/>
            <w:noWrap/>
            <w:vAlign w:val="center"/>
          </w:tcPr>
          <w:p w:rsidR="00521DD9" w:rsidRDefault="006E135A">
            <w:pPr>
              <w:jc w:val="center"/>
              <w:rPr>
                <w:u w:val="single"/>
              </w:rPr>
            </w:pPr>
            <w:r>
              <w:rPr>
                <w:u w:val="single"/>
              </w:rPr>
              <w:t>项</w:t>
            </w:r>
            <w:r>
              <w:rPr>
                <w:u w:val="single"/>
              </w:rPr>
              <w:t xml:space="preserve">  </w:t>
            </w:r>
            <w:r>
              <w:rPr>
                <w:u w:val="single"/>
              </w:rPr>
              <w:t>目</w:t>
            </w:r>
          </w:p>
        </w:tc>
        <w:tc>
          <w:tcPr>
            <w:tcW w:w="3570" w:type="dxa"/>
            <w:gridSpan w:val="3"/>
            <w:noWrap/>
            <w:vAlign w:val="center"/>
          </w:tcPr>
          <w:p w:rsidR="00521DD9" w:rsidRDefault="006E135A">
            <w:pPr>
              <w:jc w:val="center"/>
              <w:rPr>
                <w:u w:val="single"/>
              </w:rPr>
            </w:pPr>
            <w:r>
              <w:rPr>
                <w:u w:val="single"/>
              </w:rPr>
              <w:t>上年累计数</w:t>
            </w:r>
          </w:p>
        </w:tc>
        <w:tc>
          <w:tcPr>
            <w:tcW w:w="3569" w:type="dxa"/>
            <w:gridSpan w:val="3"/>
            <w:noWrap/>
            <w:vAlign w:val="center"/>
          </w:tcPr>
          <w:p w:rsidR="00521DD9" w:rsidRDefault="006E135A">
            <w:pPr>
              <w:jc w:val="center"/>
              <w:rPr>
                <w:u w:val="single"/>
              </w:rPr>
            </w:pPr>
            <w:r>
              <w:rPr>
                <w:u w:val="single"/>
              </w:rPr>
              <w:t>本年累计数</w:t>
            </w:r>
          </w:p>
        </w:tc>
      </w:tr>
      <w:tr w:rsidR="00521DD9">
        <w:trPr>
          <w:trHeight w:val="340"/>
          <w:tblHeader/>
        </w:trPr>
        <w:tc>
          <w:tcPr>
            <w:tcW w:w="1792" w:type="dxa"/>
            <w:vMerge/>
            <w:noWrap/>
            <w:vAlign w:val="center"/>
          </w:tcPr>
          <w:p w:rsidR="00521DD9" w:rsidRDefault="00521DD9">
            <w:pPr>
              <w:jc w:val="center"/>
              <w:rPr>
                <w:u w:val="single"/>
              </w:rPr>
            </w:pPr>
          </w:p>
        </w:tc>
        <w:tc>
          <w:tcPr>
            <w:tcW w:w="1344" w:type="dxa"/>
            <w:noWrap/>
            <w:vAlign w:val="center"/>
          </w:tcPr>
          <w:p w:rsidR="00521DD9" w:rsidRDefault="006E135A">
            <w:pPr>
              <w:jc w:val="center"/>
              <w:rPr>
                <w:u w:val="single"/>
              </w:rPr>
            </w:pPr>
            <w:r>
              <w:rPr>
                <w:u w:val="single"/>
              </w:rPr>
              <w:t>非限定性</w:t>
            </w:r>
          </w:p>
        </w:tc>
        <w:tc>
          <w:tcPr>
            <w:tcW w:w="882" w:type="dxa"/>
            <w:noWrap/>
            <w:vAlign w:val="center"/>
          </w:tcPr>
          <w:p w:rsidR="00521DD9" w:rsidRDefault="006E135A">
            <w:pPr>
              <w:jc w:val="center"/>
              <w:rPr>
                <w:u w:val="single"/>
              </w:rPr>
            </w:pPr>
            <w:r>
              <w:rPr>
                <w:u w:val="single"/>
              </w:rPr>
              <w:t>限定性</w:t>
            </w:r>
          </w:p>
        </w:tc>
        <w:tc>
          <w:tcPr>
            <w:tcW w:w="1344" w:type="dxa"/>
            <w:noWrap/>
            <w:vAlign w:val="center"/>
          </w:tcPr>
          <w:p w:rsidR="00521DD9" w:rsidRDefault="006E135A">
            <w:pPr>
              <w:jc w:val="center"/>
              <w:rPr>
                <w:u w:val="single"/>
              </w:rPr>
            </w:pPr>
            <w:r>
              <w:rPr>
                <w:u w:val="single"/>
              </w:rPr>
              <w:t>合计</w:t>
            </w:r>
          </w:p>
        </w:tc>
        <w:tc>
          <w:tcPr>
            <w:tcW w:w="1385" w:type="dxa"/>
            <w:noWrap/>
            <w:vAlign w:val="center"/>
          </w:tcPr>
          <w:p w:rsidR="00521DD9" w:rsidRDefault="006E135A">
            <w:pPr>
              <w:jc w:val="center"/>
              <w:rPr>
                <w:u w:val="single"/>
              </w:rPr>
            </w:pPr>
            <w:r>
              <w:rPr>
                <w:u w:val="single"/>
              </w:rPr>
              <w:t>非限定性</w:t>
            </w:r>
          </w:p>
        </w:tc>
        <w:tc>
          <w:tcPr>
            <w:tcW w:w="868" w:type="dxa"/>
            <w:noWrap/>
            <w:vAlign w:val="center"/>
          </w:tcPr>
          <w:p w:rsidR="00521DD9" w:rsidRDefault="006E135A">
            <w:pPr>
              <w:jc w:val="center"/>
              <w:rPr>
                <w:u w:val="single"/>
              </w:rPr>
            </w:pPr>
            <w:r>
              <w:rPr>
                <w:u w:val="single"/>
              </w:rPr>
              <w:t>限定性</w:t>
            </w:r>
          </w:p>
        </w:tc>
        <w:tc>
          <w:tcPr>
            <w:tcW w:w="1316" w:type="dxa"/>
            <w:noWrap/>
            <w:vAlign w:val="center"/>
          </w:tcPr>
          <w:p w:rsidR="00521DD9" w:rsidRDefault="006E135A">
            <w:pPr>
              <w:jc w:val="center"/>
              <w:rPr>
                <w:u w:val="single"/>
              </w:rPr>
            </w:pPr>
            <w:r>
              <w:rPr>
                <w:u w:val="single"/>
              </w:rPr>
              <w:t>合计</w:t>
            </w:r>
          </w:p>
        </w:tc>
      </w:tr>
      <w:tr w:rsidR="00521DD9">
        <w:trPr>
          <w:trHeight w:val="340"/>
        </w:trPr>
        <w:tc>
          <w:tcPr>
            <w:tcW w:w="1792" w:type="dxa"/>
            <w:noWrap/>
            <w:vAlign w:val="center"/>
          </w:tcPr>
          <w:p w:rsidR="00521DD9" w:rsidRDefault="006E135A">
            <w:pPr>
              <w:jc w:val="center"/>
            </w:pPr>
            <w:r>
              <w:rPr>
                <w:rFonts w:hint="eastAsia"/>
              </w:rPr>
              <w:t>手续费及其他</w:t>
            </w:r>
          </w:p>
        </w:tc>
        <w:tc>
          <w:tcPr>
            <w:tcW w:w="1344" w:type="dxa"/>
            <w:noWrap/>
            <w:vAlign w:val="center"/>
          </w:tcPr>
          <w:p w:rsidR="00521DD9" w:rsidRDefault="006E135A">
            <w:pPr>
              <w:jc w:val="right"/>
            </w:pPr>
            <w:r>
              <w:rPr>
                <w:rFonts w:hint="eastAsia"/>
              </w:rPr>
              <w:t>6,800.00</w:t>
            </w:r>
          </w:p>
        </w:tc>
        <w:tc>
          <w:tcPr>
            <w:tcW w:w="882" w:type="dxa"/>
            <w:noWrap/>
            <w:vAlign w:val="center"/>
          </w:tcPr>
          <w:p w:rsidR="00521DD9" w:rsidRDefault="006E135A">
            <w:pPr>
              <w:jc w:val="right"/>
            </w:pPr>
            <w:r>
              <w:rPr>
                <w:rFonts w:hint="eastAsia"/>
              </w:rPr>
              <w:t>0.00</w:t>
            </w:r>
          </w:p>
        </w:tc>
        <w:tc>
          <w:tcPr>
            <w:tcW w:w="1344" w:type="dxa"/>
            <w:noWrap/>
            <w:vAlign w:val="center"/>
          </w:tcPr>
          <w:p w:rsidR="00521DD9" w:rsidRDefault="006E135A">
            <w:pPr>
              <w:jc w:val="right"/>
            </w:pPr>
            <w:r>
              <w:rPr>
                <w:rFonts w:hint="eastAsia"/>
              </w:rPr>
              <w:t>6,800.00</w:t>
            </w:r>
          </w:p>
        </w:tc>
        <w:tc>
          <w:tcPr>
            <w:tcW w:w="1385" w:type="dxa"/>
            <w:noWrap/>
            <w:vAlign w:val="center"/>
          </w:tcPr>
          <w:p w:rsidR="00521DD9" w:rsidRDefault="006E135A">
            <w:pPr>
              <w:jc w:val="right"/>
            </w:pPr>
            <w:r>
              <w:t>2,975.00</w:t>
            </w:r>
          </w:p>
        </w:tc>
        <w:tc>
          <w:tcPr>
            <w:tcW w:w="868" w:type="dxa"/>
            <w:noWrap/>
          </w:tcPr>
          <w:p w:rsidR="00521DD9" w:rsidRDefault="006E135A">
            <w:r>
              <w:rPr>
                <w:rFonts w:hint="eastAsia"/>
              </w:rPr>
              <w:t>0.00</w:t>
            </w:r>
          </w:p>
        </w:tc>
        <w:tc>
          <w:tcPr>
            <w:tcW w:w="1316" w:type="dxa"/>
            <w:noWrap/>
            <w:vAlign w:val="center"/>
          </w:tcPr>
          <w:p w:rsidR="00521DD9" w:rsidRDefault="006E135A">
            <w:pPr>
              <w:jc w:val="right"/>
            </w:pPr>
            <w:r>
              <w:t>2,975.00</w:t>
            </w:r>
          </w:p>
        </w:tc>
      </w:tr>
      <w:tr w:rsidR="00521DD9">
        <w:trPr>
          <w:trHeight w:val="340"/>
        </w:trPr>
        <w:tc>
          <w:tcPr>
            <w:tcW w:w="1792" w:type="dxa"/>
            <w:noWrap/>
            <w:vAlign w:val="center"/>
          </w:tcPr>
          <w:p w:rsidR="00521DD9" w:rsidRDefault="006E135A">
            <w:pPr>
              <w:jc w:val="center"/>
              <w:rPr>
                <w:b/>
              </w:rPr>
            </w:pPr>
            <w:r>
              <w:rPr>
                <w:b/>
              </w:rPr>
              <w:t>合</w:t>
            </w:r>
            <w:r>
              <w:rPr>
                <w:b/>
              </w:rPr>
              <w:t xml:space="preserve">  </w:t>
            </w:r>
            <w:r>
              <w:rPr>
                <w:b/>
              </w:rPr>
              <w:t>计</w:t>
            </w:r>
          </w:p>
        </w:tc>
        <w:tc>
          <w:tcPr>
            <w:tcW w:w="1344" w:type="dxa"/>
            <w:noWrap/>
            <w:vAlign w:val="center"/>
          </w:tcPr>
          <w:p w:rsidR="00521DD9" w:rsidRDefault="006E135A">
            <w:pPr>
              <w:jc w:val="right"/>
              <w:rPr>
                <w:b/>
              </w:rPr>
            </w:pPr>
            <w:r>
              <w:rPr>
                <w:rFonts w:hint="eastAsia"/>
                <w:b/>
              </w:rPr>
              <w:t>6,800.00</w:t>
            </w:r>
          </w:p>
        </w:tc>
        <w:tc>
          <w:tcPr>
            <w:tcW w:w="882" w:type="dxa"/>
            <w:noWrap/>
            <w:vAlign w:val="center"/>
          </w:tcPr>
          <w:p w:rsidR="00521DD9" w:rsidRDefault="006E135A">
            <w:pPr>
              <w:jc w:val="right"/>
              <w:rPr>
                <w:b/>
              </w:rPr>
            </w:pPr>
            <w:r>
              <w:rPr>
                <w:rFonts w:hint="eastAsia"/>
                <w:b/>
              </w:rPr>
              <w:t>0.00</w:t>
            </w:r>
          </w:p>
        </w:tc>
        <w:tc>
          <w:tcPr>
            <w:tcW w:w="1344" w:type="dxa"/>
            <w:noWrap/>
            <w:vAlign w:val="center"/>
          </w:tcPr>
          <w:p w:rsidR="00521DD9" w:rsidRDefault="006E135A">
            <w:pPr>
              <w:jc w:val="right"/>
              <w:rPr>
                <w:b/>
              </w:rPr>
            </w:pPr>
            <w:r>
              <w:rPr>
                <w:rFonts w:hint="eastAsia"/>
                <w:b/>
              </w:rPr>
              <w:t>6,800.00</w:t>
            </w:r>
          </w:p>
        </w:tc>
        <w:tc>
          <w:tcPr>
            <w:tcW w:w="1385" w:type="dxa"/>
            <w:noWrap/>
            <w:vAlign w:val="center"/>
          </w:tcPr>
          <w:p w:rsidR="00521DD9" w:rsidRDefault="006E135A">
            <w:pPr>
              <w:jc w:val="right"/>
              <w:rPr>
                <w:b/>
                <w:bCs/>
              </w:rPr>
            </w:pPr>
            <w:r>
              <w:rPr>
                <w:b/>
              </w:rPr>
              <w:t>2,975.00</w:t>
            </w:r>
          </w:p>
        </w:tc>
        <w:tc>
          <w:tcPr>
            <w:tcW w:w="868" w:type="dxa"/>
            <w:noWrap/>
          </w:tcPr>
          <w:p w:rsidR="00521DD9" w:rsidRDefault="006E135A">
            <w:pPr>
              <w:rPr>
                <w:b/>
              </w:rPr>
            </w:pPr>
            <w:r>
              <w:rPr>
                <w:rFonts w:hint="eastAsia"/>
                <w:b/>
              </w:rPr>
              <w:t>0.00</w:t>
            </w:r>
          </w:p>
        </w:tc>
        <w:tc>
          <w:tcPr>
            <w:tcW w:w="1316" w:type="dxa"/>
            <w:noWrap/>
            <w:vAlign w:val="center"/>
          </w:tcPr>
          <w:p w:rsidR="00521DD9" w:rsidRDefault="006E135A">
            <w:pPr>
              <w:jc w:val="right"/>
              <w:rPr>
                <w:b/>
                <w:bCs/>
              </w:rPr>
            </w:pPr>
            <w:r>
              <w:rPr>
                <w:b/>
              </w:rPr>
              <w:t>2,975.00</w:t>
            </w:r>
          </w:p>
        </w:tc>
      </w:tr>
    </w:tbl>
    <w:p w:rsidR="00521DD9" w:rsidRDefault="006E135A">
      <w:pPr>
        <w:numPr>
          <w:ilvl w:val="0"/>
          <w:numId w:val="3"/>
        </w:numPr>
        <w:tabs>
          <w:tab w:val="decimal" w:pos="851"/>
          <w:tab w:val="left" w:pos="6648"/>
        </w:tabs>
        <w:spacing w:line="520" w:lineRule="exact"/>
        <w:rPr>
          <w:bCs/>
        </w:rPr>
      </w:pPr>
      <w:r>
        <w:rPr>
          <w:b/>
        </w:rPr>
        <w:t>关联方关系及关联方交易的说明</w:t>
      </w:r>
      <w:r>
        <w:rPr>
          <w:rFonts w:hint="eastAsia"/>
          <w:b/>
        </w:rPr>
        <w:t>：</w:t>
      </w:r>
    </w:p>
    <w:tbl>
      <w:tblPr>
        <w:tblW w:w="8897" w:type="dxa"/>
        <w:tblBorders>
          <w:top w:val="single" w:sz="12" w:space="0" w:color="auto"/>
          <w:bottom w:val="single" w:sz="12" w:space="0" w:color="auto"/>
          <w:insideH w:val="dotted" w:sz="4" w:space="0" w:color="auto"/>
          <w:insideV w:val="dotted" w:sz="4" w:space="0" w:color="auto"/>
        </w:tblBorders>
        <w:tblLayout w:type="fixed"/>
        <w:tblLook w:val="04A0"/>
      </w:tblPr>
      <w:tblGrid>
        <w:gridCol w:w="3369"/>
        <w:gridCol w:w="1559"/>
        <w:gridCol w:w="1276"/>
        <w:gridCol w:w="708"/>
        <w:gridCol w:w="1276"/>
        <w:gridCol w:w="709"/>
      </w:tblGrid>
      <w:tr w:rsidR="00521DD9">
        <w:trPr>
          <w:trHeight w:val="340"/>
          <w:tblHeader/>
        </w:trPr>
        <w:tc>
          <w:tcPr>
            <w:tcW w:w="3369" w:type="dxa"/>
            <w:vMerge w:val="restart"/>
            <w:noWrap/>
            <w:vAlign w:val="center"/>
          </w:tcPr>
          <w:p w:rsidR="00521DD9" w:rsidRDefault="006E135A">
            <w:pPr>
              <w:jc w:val="center"/>
              <w:rPr>
                <w:u w:val="single"/>
              </w:rPr>
            </w:pPr>
            <w:r>
              <w:rPr>
                <w:rFonts w:hint="eastAsia"/>
                <w:u w:val="single"/>
              </w:rPr>
              <w:t>关联方</w:t>
            </w:r>
          </w:p>
        </w:tc>
        <w:tc>
          <w:tcPr>
            <w:tcW w:w="1559" w:type="dxa"/>
            <w:vMerge w:val="restart"/>
            <w:noWrap/>
            <w:vAlign w:val="center"/>
          </w:tcPr>
          <w:p w:rsidR="00521DD9" w:rsidRDefault="006E135A">
            <w:pPr>
              <w:jc w:val="center"/>
              <w:rPr>
                <w:u w:val="single"/>
              </w:rPr>
            </w:pPr>
            <w:r>
              <w:rPr>
                <w:rFonts w:hint="eastAsia"/>
                <w:bCs/>
                <w:u w:val="single"/>
              </w:rPr>
              <w:t>与基金会关系</w:t>
            </w:r>
          </w:p>
        </w:tc>
        <w:tc>
          <w:tcPr>
            <w:tcW w:w="1984" w:type="dxa"/>
            <w:gridSpan w:val="2"/>
            <w:noWrap/>
            <w:vAlign w:val="center"/>
          </w:tcPr>
          <w:p w:rsidR="00521DD9" w:rsidRDefault="006E135A">
            <w:pPr>
              <w:jc w:val="center"/>
              <w:rPr>
                <w:rFonts w:hAnsi="SimSun"/>
                <w:color w:val="000000"/>
                <w:sz w:val="18"/>
                <w:szCs w:val="18"/>
                <w:u w:val="single"/>
              </w:rPr>
            </w:pPr>
            <w:r>
              <w:rPr>
                <w:rFonts w:hAnsi="SimSun"/>
                <w:color w:val="000000"/>
                <w:sz w:val="18"/>
                <w:szCs w:val="18"/>
                <w:u w:val="single"/>
              </w:rPr>
              <w:t>向关联方资助产品</w:t>
            </w:r>
          </w:p>
          <w:p w:rsidR="00521DD9" w:rsidRDefault="006E135A">
            <w:pPr>
              <w:jc w:val="center"/>
              <w:rPr>
                <w:u w:val="single"/>
              </w:rPr>
            </w:pPr>
            <w:r>
              <w:rPr>
                <w:rFonts w:hAnsi="SimSun"/>
                <w:color w:val="000000"/>
                <w:sz w:val="18"/>
                <w:szCs w:val="18"/>
                <w:u w:val="single"/>
              </w:rPr>
              <w:t>和提供劳务</w:t>
            </w:r>
          </w:p>
        </w:tc>
        <w:tc>
          <w:tcPr>
            <w:tcW w:w="1985" w:type="dxa"/>
            <w:gridSpan w:val="2"/>
            <w:noWrap/>
            <w:vAlign w:val="center"/>
          </w:tcPr>
          <w:p w:rsidR="00521DD9" w:rsidRDefault="006E135A">
            <w:pPr>
              <w:tabs>
                <w:tab w:val="left" w:pos="756"/>
                <w:tab w:val="left" w:pos="851"/>
              </w:tabs>
              <w:jc w:val="center"/>
              <w:rPr>
                <w:rFonts w:hAnsi="SimSun"/>
                <w:color w:val="000000"/>
                <w:sz w:val="18"/>
                <w:szCs w:val="18"/>
                <w:u w:val="single"/>
              </w:rPr>
            </w:pPr>
            <w:r>
              <w:rPr>
                <w:rFonts w:hAnsi="SimSun"/>
                <w:color w:val="000000"/>
                <w:sz w:val="18"/>
                <w:szCs w:val="18"/>
                <w:u w:val="single"/>
              </w:rPr>
              <w:t>向关联方采购产品</w:t>
            </w:r>
          </w:p>
          <w:p w:rsidR="00521DD9" w:rsidRDefault="006E135A">
            <w:pPr>
              <w:tabs>
                <w:tab w:val="left" w:pos="756"/>
                <w:tab w:val="left" w:pos="851"/>
              </w:tabs>
              <w:jc w:val="center"/>
              <w:rPr>
                <w:bCs/>
                <w:u w:val="single"/>
              </w:rPr>
            </w:pPr>
            <w:r>
              <w:rPr>
                <w:rFonts w:hAnsi="SimSun"/>
                <w:color w:val="000000"/>
                <w:sz w:val="18"/>
                <w:szCs w:val="18"/>
                <w:u w:val="single"/>
              </w:rPr>
              <w:t>和购买服务</w:t>
            </w:r>
          </w:p>
        </w:tc>
      </w:tr>
      <w:tr w:rsidR="00521DD9">
        <w:trPr>
          <w:trHeight w:val="340"/>
        </w:trPr>
        <w:tc>
          <w:tcPr>
            <w:tcW w:w="3369" w:type="dxa"/>
            <w:vMerge/>
            <w:noWrap/>
            <w:vAlign w:val="center"/>
          </w:tcPr>
          <w:p w:rsidR="00521DD9" w:rsidRDefault="00521DD9">
            <w:pPr>
              <w:jc w:val="left"/>
              <w:rPr>
                <w:rFonts w:ascii="SimSun" w:hAnsi="SimSun"/>
              </w:rPr>
            </w:pPr>
          </w:p>
        </w:tc>
        <w:tc>
          <w:tcPr>
            <w:tcW w:w="1559" w:type="dxa"/>
            <w:vMerge/>
            <w:noWrap/>
            <w:vAlign w:val="center"/>
          </w:tcPr>
          <w:p w:rsidR="00521DD9" w:rsidRDefault="00521DD9">
            <w:pPr>
              <w:jc w:val="right"/>
            </w:pPr>
          </w:p>
        </w:tc>
        <w:tc>
          <w:tcPr>
            <w:tcW w:w="1276" w:type="dxa"/>
            <w:noWrap/>
            <w:vAlign w:val="center"/>
          </w:tcPr>
          <w:p w:rsidR="00521DD9" w:rsidRDefault="006E135A">
            <w:pPr>
              <w:jc w:val="right"/>
            </w:pPr>
            <w:r>
              <w:rPr>
                <w:rFonts w:hint="eastAsia"/>
                <w:bCs/>
                <w:u w:val="single"/>
              </w:rPr>
              <w:t>本年发生额</w:t>
            </w:r>
          </w:p>
        </w:tc>
        <w:tc>
          <w:tcPr>
            <w:tcW w:w="708" w:type="dxa"/>
            <w:noWrap/>
            <w:vAlign w:val="center"/>
          </w:tcPr>
          <w:p w:rsidR="00521DD9" w:rsidRDefault="006E135A">
            <w:pPr>
              <w:jc w:val="right"/>
            </w:pPr>
            <w:r>
              <w:rPr>
                <w:rFonts w:hint="eastAsia"/>
              </w:rPr>
              <w:t>余额</w:t>
            </w:r>
          </w:p>
        </w:tc>
        <w:tc>
          <w:tcPr>
            <w:tcW w:w="1276" w:type="dxa"/>
            <w:noWrap/>
            <w:vAlign w:val="center"/>
          </w:tcPr>
          <w:p w:rsidR="00521DD9" w:rsidRDefault="006E135A">
            <w:pPr>
              <w:jc w:val="right"/>
            </w:pPr>
            <w:r>
              <w:rPr>
                <w:rFonts w:hint="eastAsia"/>
                <w:bCs/>
                <w:u w:val="single"/>
              </w:rPr>
              <w:t>本年发生额</w:t>
            </w:r>
          </w:p>
        </w:tc>
        <w:tc>
          <w:tcPr>
            <w:tcW w:w="709" w:type="dxa"/>
            <w:noWrap/>
            <w:vAlign w:val="center"/>
          </w:tcPr>
          <w:p w:rsidR="00521DD9" w:rsidRDefault="006E135A">
            <w:pPr>
              <w:jc w:val="right"/>
            </w:pPr>
            <w:r>
              <w:rPr>
                <w:rFonts w:hint="eastAsia"/>
              </w:rPr>
              <w:t>余额</w:t>
            </w:r>
          </w:p>
        </w:tc>
      </w:tr>
      <w:tr w:rsidR="00521DD9">
        <w:trPr>
          <w:trHeight w:val="340"/>
        </w:trPr>
        <w:tc>
          <w:tcPr>
            <w:tcW w:w="3369" w:type="dxa"/>
            <w:noWrap/>
            <w:vAlign w:val="center"/>
          </w:tcPr>
          <w:p w:rsidR="00521DD9" w:rsidRDefault="006E135A">
            <w:pPr>
              <w:jc w:val="left"/>
              <w:rPr>
                <w:rFonts w:ascii="SimSun" w:hAnsi="SimSun"/>
              </w:rPr>
            </w:pPr>
            <w:r>
              <w:rPr>
                <w:rFonts w:ascii="Adobe Song Std L" w:hAnsi="Adobe Song Std L" w:cs="Adobe Song Std L"/>
              </w:rPr>
              <w:t>黎晓新</w:t>
            </w:r>
          </w:p>
        </w:tc>
        <w:tc>
          <w:tcPr>
            <w:tcW w:w="1559" w:type="dxa"/>
            <w:noWrap/>
            <w:vAlign w:val="center"/>
          </w:tcPr>
          <w:p w:rsidR="00521DD9" w:rsidRDefault="006E135A">
            <w:pPr>
              <w:jc w:val="left"/>
            </w:pPr>
            <w:r>
              <w:rPr>
                <w:rFonts w:ascii="Adobe Song Std L" w:hAnsi="Adobe Song Std L" w:cs="Adobe Song Std L"/>
              </w:rPr>
              <w:t>发起人</w:t>
            </w:r>
          </w:p>
        </w:tc>
        <w:tc>
          <w:tcPr>
            <w:tcW w:w="1276" w:type="dxa"/>
            <w:noWrap/>
            <w:vAlign w:val="center"/>
          </w:tcPr>
          <w:p w:rsidR="00521DD9" w:rsidRDefault="006E135A">
            <w:pPr>
              <w:jc w:val="right"/>
            </w:pPr>
            <w:r>
              <w:rPr>
                <w:rFonts w:hint="eastAsia"/>
              </w:rPr>
              <w:t>0.00</w:t>
            </w:r>
          </w:p>
        </w:tc>
        <w:tc>
          <w:tcPr>
            <w:tcW w:w="708" w:type="dxa"/>
            <w:noWrap/>
            <w:vAlign w:val="center"/>
          </w:tcPr>
          <w:p w:rsidR="00521DD9" w:rsidRDefault="006E135A">
            <w:pPr>
              <w:jc w:val="right"/>
            </w:pPr>
            <w:r>
              <w:rPr>
                <w:rFonts w:hint="eastAsia"/>
              </w:rPr>
              <w:t>0.00</w:t>
            </w:r>
          </w:p>
        </w:tc>
        <w:tc>
          <w:tcPr>
            <w:tcW w:w="1276" w:type="dxa"/>
            <w:noWrap/>
            <w:vAlign w:val="center"/>
          </w:tcPr>
          <w:p w:rsidR="00521DD9" w:rsidRDefault="006E135A">
            <w:pPr>
              <w:jc w:val="right"/>
            </w:pPr>
            <w:r>
              <w:rPr>
                <w:rFonts w:hint="eastAsia"/>
              </w:rPr>
              <w:t>0.00</w:t>
            </w:r>
          </w:p>
        </w:tc>
        <w:tc>
          <w:tcPr>
            <w:tcW w:w="709" w:type="dxa"/>
            <w:noWrap/>
            <w:vAlign w:val="center"/>
          </w:tcPr>
          <w:p w:rsidR="00521DD9" w:rsidRDefault="006E135A">
            <w:pPr>
              <w:jc w:val="right"/>
            </w:pPr>
            <w:r>
              <w:t>0.00</w:t>
            </w:r>
          </w:p>
        </w:tc>
      </w:tr>
      <w:tr w:rsidR="00521DD9">
        <w:trPr>
          <w:trHeight w:val="340"/>
        </w:trPr>
        <w:tc>
          <w:tcPr>
            <w:tcW w:w="3369" w:type="dxa"/>
            <w:noWrap/>
            <w:vAlign w:val="center"/>
          </w:tcPr>
          <w:p w:rsidR="00521DD9" w:rsidRDefault="006E135A">
            <w:pPr>
              <w:jc w:val="left"/>
              <w:rPr>
                <w:rFonts w:ascii="SimSun" w:hAnsi="SimSun"/>
              </w:rPr>
            </w:pPr>
            <w:r>
              <w:rPr>
                <w:rFonts w:ascii="SimSun" w:hAnsi="SimSun" w:hint="eastAsia"/>
              </w:rPr>
              <w:t>北京诺华制药有限公司</w:t>
            </w:r>
          </w:p>
        </w:tc>
        <w:tc>
          <w:tcPr>
            <w:tcW w:w="1559" w:type="dxa"/>
            <w:noWrap/>
          </w:tcPr>
          <w:p w:rsidR="00521DD9" w:rsidRDefault="006E135A">
            <w:r>
              <w:rPr>
                <w:rFonts w:hint="eastAsia"/>
              </w:rPr>
              <w:t>重大捐赠方</w:t>
            </w:r>
          </w:p>
        </w:tc>
        <w:tc>
          <w:tcPr>
            <w:tcW w:w="1276" w:type="dxa"/>
            <w:noWrap/>
            <w:vAlign w:val="center"/>
          </w:tcPr>
          <w:p w:rsidR="00521DD9" w:rsidRDefault="006E135A">
            <w:pPr>
              <w:jc w:val="right"/>
            </w:pPr>
            <w:r>
              <w:rPr>
                <w:rFonts w:hint="eastAsia"/>
              </w:rPr>
              <w:t>0.00</w:t>
            </w:r>
          </w:p>
        </w:tc>
        <w:tc>
          <w:tcPr>
            <w:tcW w:w="708" w:type="dxa"/>
            <w:noWrap/>
            <w:vAlign w:val="center"/>
          </w:tcPr>
          <w:p w:rsidR="00521DD9" w:rsidRDefault="006E135A">
            <w:pPr>
              <w:jc w:val="right"/>
            </w:pPr>
            <w:r>
              <w:rPr>
                <w:rFonts w:hint="eastAsia"/>
              </w:rPr>
              <w:t>0.00</w:t>
            </w:r>
          </w:p>
        </w:tc>
        <w:tc>
          <w:tcPr>
            <w:tcW w:w="1276" w:type="dxa"/>
            <w:noWrap/>
            <w:vAlign w:val="center"/>
          </w:tcPr>
          <w:p w:rsidR="00521DD9" w:rsidRDefault="006E135A">
            <w:pPr>
              <w:jc w:val="right"/>
            </w:pPr>
            <w:r>
              <w:rPr>
                <w:rFonts w:hint="eastAsia"/>
              </w:rPr>
              <w:t>0.00</w:t>
            </w:r>
          </w:p>
        </w:tc>
        <w:tc>
          <w:tcPr>
            <w:tcW w:w="709" w:type="dxa"/>
            <w:noWrap/>
            <w:vAlign w:val="center"/>
          </w:tcPr>
          <w:p w:rsidR="00521DD9" w:rsidRDefault="006E135A">
            <w:pPr>
              <w:jc w:val="right"/>
            </w:pPr>
            <w:r>
              <w:rPr>
                <w:rFonts w:hint="eastAsia"/>
              </w:rPr>
              <w:t>0.00</w:t>
            </w:r>
          </w:p>
        </w:tc>
      </w:tr>
      <w:tr w:rsidR="00521DD9">
        <w:trPr>
          <w:trHeight w:val="340"/>
        </w:trPr>
        <w:tc>
          <w:tcPr>
            <w:tcW w:w="3369" w:type="dxa"/>
            <w:noWrap/>
            <w:vAlign w:val="center"/>
          </w:tcPr>
          <w:p w:rsidR="00521DD9" w:rsidRDefault="006E135A">
            <w:pPr>
              <w:jc w:val="left"/>
              <w:rPr>
                <w:rFonts w:ascii="SimSun" w:hAnsi="SimSun"/>
              </w:rPr>
            </w:pPr>
            <w:r>
              <w:rPr>
                <w:rFonts w:ascii="SimSun" w:hAnsi="SimSun" w:hint="eastAsia"/>
              </w:rPr>
              <w:t>成都康弘生物科技有限公司</w:t>
            </w:r>
          </w:p>
        </w:tc>
        <w:tc>
          <w:tcPr>
            <w:tcW w:w="1559" w:type="dxa"/>
            <w:noWrap/>
          </w:tcPr>
          <w:p w:rsidR="00521DD9" w:rsidRDefault="006E135A">
            <w:r>
              <w:rPr>
                <w:rFonts w:hint="eastAsia"/>
              </w:rPr>
              <w:t>重大捐赠方</w:t>
            </w:r>
          </w:p>
        </w:tc>
        <w:tc>
          <w:tcPr>
            <w:tcW w:w="1276" w:type="dxa"/>
            <w:noWrap/>
          </w:tcPr>
          <w:p w:rsidR="00521DD9" w:rsidRDefault="006E135A">
            <w:pPr>
              <w:jc w:val="right"/>
            </w:pPr>
            <w:r>
              <w:rPr>
                <w:rFonts w:hint="eastAsia"/>
              </w:rPr>
              <w:t>0.00</w:t>
            </w:r>
          </w:p>
        </w:tc>
        <w:tc>
          <w:tcPr>
            <w:tcW w:w="708" w:type="dxa"/>
            <w:noWrap/>
          </w:tcPr>
          <w:p w:rsidR="00521DD9" w:rsidRDefault="006E135A">
            <w:pPr>
              <w:jc w:val="right"/>
            </w:pPr>
            <w:r>
              <w:rPr>
                <w:rFonts w:hint="eastAsia"/>
              </w:rPr>
              <w:t>0.00</w:t>
            </w:r>
          </w:p>
        </w:tc>
        <w:tc>
          <w:tcPr>
            <w:tcW w:w="1276" w:type="dxa"/>
            <w:noWrap/>
          </w:tcPr>
          <w:p w:rsidR="00521DD9" w:rsidRDefault="006E135A">
            <w:pPr>
              <w:jc w:val="right"/>
            </w:pPr>
            <w:r>
              <w:rPr>
                <w:rFonts w:hint="eastAsia"/>
              </w:rPr>
              <w:t>0.00</w:t>
            </w:r>
          </w:p>
        </w:tc>
        <w:tc>
          <w:tcPr>
            <w:tcW w:w="709" w:type="dxa"/>
            <w:noWrap/>
          </w:tcPr>
          <w:p w:rsidR="00521DD9" w:rsidRDefault="006E135A">
            <w:pPr>
              <w:jc w:val="right"/>
            </w:pPr>
            <w:r>
              <w:rPr>
                <w:rFonts w:hint="eastAsia"/>
              </w:rPr>
              <w:t>0.00</w:t>
            </w:r>
          </w:p>
        </w:tc>
      </w:tr>
      <w:tr w:rsidR="00521DD9">
        <w:trPr>
          <w:trHeight w:val="340"/>
        </w:trPr>
        <w:tc>
          <w:tcPr>
            <w:tcW w:w="3369" w:type="dxa"/>
            <w:noWrap/>
            <w:vAlign w:val="center"/>
          </w:tcPr>
          <w:p w:rsidR="00521DD9" w:rsidRDefault="006E135A">
            <w:pPr>
              <w:jc w:val="left"/>
            </w:pPr>
            <w:r>
              <w:rPr>
                <w:rFonts w:hint="eastAsia"/>
              </w:rPr>
              <w:t>尤洛卡精准信息工程股份有限公司</w:t>
            </w:r>
          </w:p>
        </w:tc>
        <w:tc>
          <w:tcPr>
            <w:tcW w:w="1559" w:type="dxa"/>
            <w:noWrap/>
          </w:tcPr>
          <w:p w:rsidR="00521DD9" w:rsidRDefault="006E135A">
            <w:r>
              <w:rPr>
                <w:rFonts w:hint="eastAsia"/>
              </w:rPr>
              <w:t>重大捐赠方</w:t>
            </w:r>
          </w:p>
        </w:tc>
        <w:tc>
          <w:tcPr>
            <w:tcW w:w="1276" w:type="dxa"/>
            <w:noWrap/>
          </w:tcPr>
          <w:p w:rsidR="00521DD9" w:rsidRDefault="006E135A">
            <w:pPr>
              <w:jc w:val="right"/>
            </w:pPr>
            <w:r>
              <w:rPr>
                <w:rFonts w:hint="eastAsia"/>
              </w:rPr>
              <w:t>0.00</w:t>
            </w:r>
          </w:p>
        </w:tc>
        <w:tc>
          <w:tcPr>
            <w:tcW w:w="708" w:type="dxa"/>
            <w:noWrap/>
          </w:tcPr>
          <w:p w:rsidR="00521DD9" w:rsidRDefault="006E135A">
            <w:pPr>
              <w:jc w:val="right"/>
            </w:pPr>
            <w:r>
              <w:rPr>
                <w:rFonts w:hint="eastAsia"/>
              </w:rPr>
              <w:t>0.00</w:t>
            </w:r>
          </w:p>
        </w:tc>
        <w:tc>
          <w:tcPr>
            <w:tcW w:w="1276" w:type="dxa"/>
            <w:noWrap/>
          </w:tcPr>
          <w:p w:rsidR="00521DD9" w:rsidRDefault="006E135A">
            <w:pPr>
              <w:jc w:val="right"/>
            </w:pPr>
            <w:r>
              <w:rPr>
                <w:rFonts w:hint="eastAsia"/>
              </w:rPr>
              <w:t>0.00</w:t>
            </w:r>
          </w:p>
        </w:tc>
        <w:tc>
          <w:tcPr>
            <w:tcW w:w="709" w:type="dxa"/>
            <w:noWrap/>
          </w:tcPr>
          <w:p w:rsidR="00521DD9" w:rsidRDefault="006E135A">
            <w:pPr>
              <w:jc w:val="right"/>
            </w:pPr>
            <w:r>
              <w:rPr>
                <w:rFonts w:hint="eastAsia"/>
              </w:rPr>
              <w:t>0.00</w:t>
            </w:r>
          </w:p>
        </w:tc>
      </w:tr>
      <w:tr w:rsidR="00521DD9">
        <w:trPr>
          <w:trHeight w:val="340"/>
        </w:trPr>
        <w:tc>
          <w:tcPr>
            <w:tcW w:w="3369" w:type="dxa"/>
            <w:noWrap/>
            <w:vAlign w:val="bottom"/>
          </w:tcPr>
          <w:p w:rsidR="00521DD9" w:rsidRDefault="006E135A">
            <w:pPr>
              <w:rPr>
                <w:rFonts w:ascii="Arial" w:hAnsi="Arial" w:cs="Arial"/>
              </w:rPr>
            </w:pPr>
            <w:r>
              <w:rPr>
                <w:rFonts w:ascii="Arial" w:hAnsi="Arial" w:cs="Arial"/>
              </w:rPr>
              <w:t>迈群（上海）医疗器械有限公司</w:t>
            </w:r>
          </w:p>
        </w:tc>
        <w:tc>
          <w:tcPr>
            <w:tcW w:w="1559" w:type="dxa"/>
            <w:noWrap/>
          </w:tcPr>
          <w:p w:rsidR="00521DD9" w:rsidRDefault="006E135A">
            <w:r>
              <w:rPr>
                <w:rFonts w:hint="eastAsia"/>
              </w:rPr>
              <w:t>重大捐赠方</w:t>
            </w:r>
          </w:p>
        </w:tc>
        <w:tc>
          <w:tcPr>
            <w:tcW w:w="1276" w:type="dxa"/>
            <w:noWrap/>
          </w:tcPr>
          <w:p w:rsidR="00521DD9" w:rsidRDefault="006E135A">
            <w:pPr>
              <w:jc w:val="right"/>
            </w:pPr>
            <w:r>
              <w:rPr>
                <w:rFonts w:hint="eastAsia"/>
              </w:rPr>
              <w:t>0.00</w:t>
            </w:r>
          </w:p>
        </w:tc>
        <w:tc>
          <w:tcPr>
            <w:tcW w:w="708" w:type="dxa"/>
            <w:noWrap/>
          </w:tcPr>
          <w:p w:rsidR="00521DD9" w:rsidRDefault="006E135A">
            <w:pPr>
              <w:jc w:val="right"/>
            </w:pPr>
            <w:r>
              <w:rPr>
                <w:rFonts w:hint="eastAsia"/>
              </w:rPr>
              <w:t>0.00</w:t>
            </w:r>
          </w:p>
        </w:tc>
        <w:tc>
          <w:tcPr>
            <w:tcW w:w="1276" w:type="dxa"/>
            <w:noWrap/>
          </w:tcPr>
          <w:p w:rsidR="00521DD9" w:rsidRDefault="006E135A">
            <w:pPr>
              <w:jc w:val="right"/>
            </w:pPr>
            <w:r>
              <w:rPr>
                <w:rFonts w:hint="eastAsia"/>
              </w:rPr>
              <w:t>0.00</w:t>
            </w:r>
          </w:p>
        </w:tc>
        <w:tc>
          <w:tcPr>
            <w:tcW w:w="709" w:type="dxa"/>
            <w:noWrap/>
          </w:tcPr>
          <w:p w:rsidR="00521DD9" w:rsidRDefault="006E135A">
            <w:pPr>
              <w:jc w:val="right"/>
            </w:pPr>
            <w:r>
              <w:rPr>
                <w:rFonts w:hint="eastAsia"/>
              </w:rPr>
              <w:t>0.00</w:t>
            </w:r>
          </w:p>
        </w:tc>
      </w:tr>
      <w:tr w:rsidR="00521DD9">
        <w:trPr>
          <w:trHeight w:val="340"/>
        </w:trPr>
        <w:tc>
          <w:tcPr>
            <w:tcW w:w="3369" w:type="dxa"/>
            <w:noWrap/>
            <w:vAlign w:val="bottom"/>
          </w:tcPr>
          <w:p w:rsidR="00521DD9" w:rsidRDefault="006E135A">
            <w:pPr>
              <w:rPr>
                <w:rFonts w:ascii="Arial" w:hAnsi="Arial" w:cs="Arial"/>
              </w:rPr>
            </w:pPr>
            <w:r>
              <w:rPr>
                <w:rFonts w:ascii="Arial" w:hAnsi="Arial" w:cs="Arial"/>
              </w:rPr>
              <w:t>参天制药（中国）有限公司</w:t>
            </w:r>
          </w:p>
        </w:tc>
        <w:tc>
          <w:tcPr>
            <w:tcW w:w="1559" w:type="dxa"/>
            <w:noWrap/>
          </w:tcPr>
          <w:p w:rsidR="00521DD9" w:rsidRDefault="006E135A">
            <w:r>
              <w:rPr>
                <w:rFonts w:hint="eastAsia"/>
              </w:rPr>
              <w:t>重大捐赠方</w:t>
            </w:r>
          </w:p>
        </w:tc>
        <w:tc>
          <w:tcPr>
            <w:tcW w:w="1276" w:type="dxa"/>
            <w:noWrap/>
          </w:tcPr>
          <w:p w:rsidR="00521DD9" w:rsidRDefault="006E135A">
            <w:pPr>
              <w:jc w:val="right"/>
            </w:pPr>
            <w:r>
              <w:rPr>
                <w:rFonts w:hint="eastAsia"/>
              </w:rPr>
              <w:t>0.00</w:t>
            </w:r>
          </w:p>
        </w:tc>
        <w:tc>
          <w:tcPr>
            <w:tcW w:w="708" w:type="dxa"/>
            <w:noWrap/>
          </w:tcPr>
          <w:p w:rsidR="00521DD9" w:rsidRDefault="006E135A">
            <w:pPr>
              <w:jc w:val="right"/>
            </w:pPr>
            <w:r>
              <w:rPr>
                <w:rFonts w:hint="eastAsia"/>
              </w:rPr>
              <w:t>0.00</w:t>
            </w:r>
          </w:p>
        </w:tc>
        <w:tc>
          <w:tcPr>
            <w:tcW w:w="1276" w:type="dxa"/>
            <w:noWrap/>
          </w:tcPr>
          <w:p w:rsidR="00521DD9" w:rsidRDefault="006E135A">
            <w:pPr>
              <w:jc w:val="right"/>
            </w:pPr>
            <w:r>
              <w:rPr>
                <w:rFonts w:hint="eastAsia"/>
              </w:rPr>
              <w:t>0.00</w:t>
            </w:r>
          </w:p>
        </w:tc>
        <w:tc>
          <w:tcPr>
            <w:tcW w:w="709" w:type="dxa"/>
            <w:noWrap/>
          </w:tcPr>
          <w:p w:rsidR="00521DD9" w:rsidRDefault="006E135A">
            <w:pPr>
              <w:jc w:val="right"/>
            </w:pPr>
            <w:r>
              <w:rPr>
                <w:rFonts w:hint="eastAsia"/>
              </w:rPr>
              <w:t>0.00</w:t>
            </w:r>
          </w:p>
        </w:tc>
      </w:tr>
      <w:tr w:rsidR="00521DD9">
        <w:trPr>
          <w:trHeight w:val="340"/>
        </w:trPr>
        <w:tc>
          <w:tcPr>
            <w:tcW w:w="3369" w:type="dxa"/>
            <w:noWrap/>
            <w:vAlign w:val="bottom"/>
          </w:tcPr>
          <w:p w:rsidR="00521DD9" w:rsidRDefault="006E135A">
            <w:pPr>
              <w:rPr>
                <w:rFonts w:ascii="Arial" w:hAnsi="Arial" w:cs="Arial"/>
              </w:rPr>
            </w:pPr>
            <w:r>
              <w:rPr>
                <w:rFonts w:ascii="Arial" w:hAnsi="Arial" w:cs="Arial"/>
              </w:rPr>
              <w:t>爱尔康（中国）眼科产品有限公司</w:t>
            </w:r>
          </w:p>
        </w:tc>
        <w:tc>
          <w:tcPr>
            <w:tcW w:w="1559" w:type="dxa"/>
            <w:noWrap/>
          </w:tcPr>
          <w:p w:rsidR="00521DD9" w:rsidRDefault="006E135A">
            <w:r>
              <w:rPr>
                <w:rFonts w:hint="eastAsia"/>
              </w:rPr>
              <w:t>重大捐赠方</w:t>
            </w:r>
          </w:p>
        </w:tc>
        <w:tc>
          <w:tcPr>
            <w:tcW w:w="1276" w:type="dxa"/>
            <w:noWrap/>
          </w:tcPr>
          <w:p w:rsidR="00521DD9" w:rsidRDefault="006E135A">
            <w:pPr>
              <w:jc w:val="right"/>
            </w:pPr>
            <w:r>
              <w:rPr>
                <w:rFonts w:hint="eastAsia"/>
              </w:rPr>
              <w:t>0.00</w:t>
            </w:r>
          </w:p>
        </w:tc>
        <w:tc>
          <w:tcPr>
            <w:tcW w:w="708" w:type="dxa"/>
            <w:noWrap/>
          </w:tcPr>
          <w:p w:rsidR="00521DD9" w:rsidRDefault="006E135A">
            <w:pPr>
              <w:jc w:val="right"/>
            </w:pPr>
            <w:r>
              <w:rPr>
                <w:rFonts w:hint="eastAsia"/>
              </w:rPr>
              <w:t>0.00</w:t>
            </w:r>
          </w:p>
        </w:tc>
        <w:tc>
          <w:tcPr>
            <w:tcW w:w="1276" w:type="dxa"/>
            <w:noWrap/>
          </w:tcPr>
          <w:p w:rsidR="00521DD9" w:rsidRDefault="006E135A">
            <w:pPr>
              <w:jc w:val="right"/>
            </w:pPr>
            <w:r>
              <w:rPr>
                <w:rFonts w:hint="eastAsia"/>
              </w:rPr>
              <w:t>0.00</w:t>
            </w:r>
          </w:p>
        </w:tc>
        <w:tc>
          <w:tcPr>
            <w:tcW w:w="709" w:type="dxa"/>
            <w:noWrap/>
          </w:tcPr>
          <w:p w:rsidR="00521DD9" w:rsidRDefault="006E135A">
            <w:pPr>
              <w:jc w:val="right"/>
            </w:pPr>
            <w:r>
              <w:rPr>
                <w:rFonts w:hint="eastAsia"/>
              </w:rPr>
              <w:t>0.00</w:t>
            </w:r>
          </w:p>
        </w:tc>
      </w:tr>
      <w:tr w:rsidR="00521DD9">
        <w:trPr>
          <w:trHeight w:val="340"/>
        </w:trPr>
        <w:tc>
          <w:tcPr>
            <w:tcW w:w="3369" w:type="dxa"/>
            <w:noWrap/>
            <w:vAlign w:val="bottom"/>
          </w:tcPr>
          <w:p w:rsidR="00521DD9" w:rsidRDefault="006E135A">
            <w:pPr>
              <w:rPr>
                <w:rFonts w:ascii="Arial" w:hAnsi="Arial" w:cs="Arial"/>
              </w:rPr>
            </w:pPr>
            <w:r>
              <w:rPr>
                <w:rFonts w:ascii="Arial" w:hAnsi="Arial" w:cs="Arial"/>
              </w:rPr>
              <w:t>上海玄众医疗科技有限公司</w:t>
            </w:r>
          </w:p>
        </w:tc>
        <w:tc>
          <w:tcPr>
            <w:tcW w:w="1559" w:type="dxa"/>
            <w:noWrap/>
          </w:tcPr>
          <w:p w:rsidR="00521DD9" w:rsidRDefault="006E135A">
            <w:r>
              <w:rPr>
                <w:rFonts w:hint="eastAsia"/>
              </w:rPr>
              <w:t>重大捐赠方</w:t>
            </w:r>
          </w:p>
        </w:tc>
        <w:tc>
          <w:tcPr>
            <w:tcW w:w="1276" w:type="dxa"/>
            <w:noWrap/>
          </w:tcPr>
          <w:p w:rsidR="00521DD9" w:rsidRDefault="006E135A">
            <w:pPr>
              <w:jc w:val="right"/>
            </w:pPr>
            <w:r>
              <w:rPr>
                <w:rFonts w:hint="eastAsia"/>
              </w:rPr>
              <w:t>0.00</w:t>
            </w:r>
          </w:p>
        </w:tc>
        <w:tc>
          <w:tcPr>
            <w:tcW w:w="708" w:type="dxa"/>
            <w:noWrap/>
          </w:tcPr>
          <w:p w:rsidR="00521DD9" w:rsidRDefault="006E135A">
            <w:pPr>
              <w:jc w:val="right"/>
            </w:pPr>
            <w:r>
              <w:rPr>
                <w:rFonts w:hint="eastAsia"/>
              </w:rPr>
              <w:t>0.00</w:t>
            </w:r>
          </w:p>
        </w:tc>
        <w:tc>
          <w:tcPr>
            <w:tcW w:w="1276" w:type="dxa"/>
            <w:noWrap/>
          </w:tcPr>
          <w:p w:rsidR="00521DD9" w:rsidRDefault="006E135A">
            <w:pPr>
              <w:jc w:val="right"/>
            </w:pPr>
            <w:r>
              <w:rPr>
                <w:rFonts w:hint="eastAsia"/>
              </w:rPr>
              <w:t>0.00</w:t>
            </w:r>
          </w:p>
        </w:tc>
        <w:tc>
          <w:tcPr>
            <w:tcW w:w="709" w:type="dxa"/>
            <w:noWrap/>
          </w:tcPr>
          <w:p w:rsidR="00521DD9" w:rsidRDefault="006E135A">
            <w:pPr>
              <w:jc w:val="right"/>
            </w:pPr>
            <w:r>
              <w:rPr>
                <w:rFonts w:hint="eastAsia"/>
              </w:rPr>
              <w:t>0.00</w:t>
            </w:r>
          </w:p>
        </w:tc>
      </w:tr>
      <w:tr w:rsidR="00521DD9">
        <w:trPr>
          <w:trHeight w:val="340"/>
        </w:trPr>
        <w:tc>
          <w:tcPr>
            <w:tcW w:w="3369" w:type="dxa"/>
            <w:noWrap/>
            <w:vAlign w:val="bottom"/>
          </w:tcPr>
          <w:p w:rsidR="00521DD9" w:rsidRDefault="006E135A">
            <w:pPr>
              <w:rPr>
                <w:rFonts w:ascii="Arial" w:hAnsi="Arial" w:cs="Arial"/>
              </w:rPr>
            </w:pPr>
            <w:r>
              <w:rPr>
                <w:rFonts w:ascii="Arial" w:hAnsi="Arial" w:cs="Arial"/>
              </w:rPr>
              <w:t>上海诺华贸易有限公司</w:t>
            </w:r>
          </w:p>
        </w:tc>
        <w:tc>
          <w:tcPr>
            <w:tcW w:w="1559" w:type="dxa"/>
            <w:noWrap/>
          </w:tcPr>
          <w:p w:rsidR="00521DD9" w:rsidRDefault="006E135A">
            <w:r>
              <w:rPr>
                <w:rFonts w:hint="eastAsia"/>
              </w:rPr>
              <w:t>重大捐赠方</w:t>
            </w:r>
          </w:p>
        </w:tc>
        <w:tc>
          <w:tcPr>
            <w:tcW w:w="1276" w:type="dxa"/>
            <w:noWrap/>
          </w:tcPr>
          <w:p w:rsidR="00521DD9" w:rsidRDefault="006E135A">
            <w:pPr>
              <w:jc w:val="right"/>
            </w:pPr>
            <w:r>
              <w:rPr>
                <w:rFonts w:hint="eastAsia"/>
              </w:rPr>
              <w:t>0.00</w:t>
            </w:r>
          </w:p>
        </w:tc>
        <w:tc>
          <w:tcPr>
            <w:tcW w:w="708" w:type="dxa"/>
            <w:noWrap/>
          </w:tcPr>
          <w:p w:rsidR="00521DD9" w:rsidRDefault="006E135A">
            <w:pPr>
              <w:jc w:val="right"/>
            </w:pPr>
            <w:r>
              <w:rPr>
                <w:rFonts w:hint="eastAsia"/>
              </w:rPr>
              <w:t>0.00</w:t>
            </w:r>
          </w:p>
        </w:tc>
        <w:tc>
          <w:tcPr>
            <w:tcW w:w="1276" w:type="dxa"/>
            <w:noWrap/>
          </w:tcPr>
          <w:p w:rsidR="00521DD9" w:rsidRDefault="006E135A">
            <w:pPr>
              <w:jc w:val="right"/>
            </w:pPr>
            <w:r>
              <w:rPr>
                <w:rFonts w:hint="eastAsia"/>
              </w:rPr>
              <w:t>0.00</w:t>
            </w:r>
          </w:p>
        </w:tc>
        <w:tc>
          <w:tcPr>
            <w:tcW w:w="709" w:type="dxa"/>
            <w:noWrap/>
          </w:tcPr>
          <w:p w:rsidR="00521DD9" w:rsidRDefault="006E135A">
            <w:pPr>
              <w:jc w:val="right"/>
            </w:pPr>
            <w:r>
              <w:rPr>
                <w:rFonts w:hint="eastAsia"/>
              </w:rPr>
              <w:t>0.00</w:t>
            </w:r>
          </w:p>
        </w:tc>
      </w:tr>
      <w:tr w:rsidR="00521DD9">
        <w:trPr>
          <w:trHeight w:val="340"/>
        </w:trPr>
        <w:tc>
          <w:tcPr>
            <w:tcW w:w="3369" w:type="dxa"/>
            <w:noWrap/>
            <w:vAlign w:val="center"/>
          </w:tcPr>
          <w:p w:rsidR="00521DD9" w:rsidRDefault="006E135A">
            <w:pPr>
              <w:rPr>
                <w:rFonts w:ascii="SimSun" w:hAnsi="SimSun"/>
              </w:rPr>
            </w:pPr>
            <w:r>
              <w:rPr>
                <w:rFonts w:ascii="SimSun" w:hAnsi="SimSun" w:hint="eastAsia"/>
              </w:rPr>
              <w:t>沈阳兴齐眼药股份有限公司</w:t>
            </w:r>
          </w:p>
        </w:tc>
        <w:tc>
          <w:tcPr>
            <w:tcW w:w="1559" w:type="dxa"/>
            <w:noWrap/>
          </w:tcPr>
          <w:p w:rsidR="00521DD9" w:rsidRDefault="006E135A">
            <w:r>
              <w:rPr>
                <w:rFonts w:hint="eastAsia"/>
              </w:rPr>
              <w:t>重大捐赠方</w:t>
            </w:r>
          </w:p>
        </w:tc>
        <w:tc>
          <w:tcPr>
            <w:tcW w:w="1276" w:type="dxa"/>
            <w:noWrap/>
          </w:tcPr>
          <w:p w:rsidR="00521DD9" w:rsidRDefault="006E135A">
            <w:pPr>
              <w:jc w:val="right"/>
            </w:pPr>
            <w:r>
              <w:rPr>
                <w:rFonts w:hint="eastAsia"/>
              </w:rPr>
              <w:t>0.00</w:t>
            </w:r>
          </w:p>
        </w:tc>
        <w:tc>
          <w:tcPr>
            <w:tcW w:w="708" w:type="dxa"/>
            <w:noWrap/>
          </w:tcPr>
          <w:p w:rsidR="00521DD9" w:rsidRDefault="006E135A">
            <w:pPr>
              <w:jc w:val="right"/>
            </w:pPr>
            <w:r>
              <w:rPr>
                <w:rFonts w:hint="eastAsia"/>
              </w:rPr>
              <w:t>0.00</w:t>
            </w:r>
          </w:p>
        </w:tc>
        <w:tc>
          <w:tcPr>
            <w:tcW w:w="1276" w:type="dxa"/>
            <w:noWrap/>
          </w:tcPr>
          <w:p w:rsidR="00521DD9" w:rsidRDefault="006E135A">
            <w:pPr>
              <w:jc w:val="right"/>
            </w:pPr>
            <w:r>
              <w:rPr>
                <w:rFonts w:hint="eastAsia"/>
              </w:rPr>
              <w:t>0.00</w:t>
            </w:r>
          </w:p>
        </w:tc>
        <w:tc>
          <w:tcPr>
            <w:tcW w:w="709" w:type="dxa"/>
            <w:noWrap/>
          </w:tcPr>
          <w:p w:rsidR="00521DD9" w:rsidRDefault="006E135A">
            <w:pPr>
              <w:jc w:val="right"/>
            </w:pPr>
            <w:r>
              <w:rPr>
                <w:rFonts w:hint="eastAsia"/>
              </w:rPr>
              <w:t>0.00</w:t>
            </w:r>
          </w:p>
        </w:tc>
      </w:tr>
      <w:tr w:rsidR="00521DD9">
        <w:trPr>
          <w:trHeight w:val="340"/>
        </w:trPr>
        <w:tc>
          <w:tcPr>
            <w:tcW w:w="3369" w:type="dxa"/>
            <w:noWrap/>
            <w:vAlign w:val="center"/>
          </w:tcPr>
          <w:p w:rsidR="00521DD9" w:rsidRDefault="006E135A">
            <w:pPr>
              <w:jc w:val="center"/>
              <w:rPr>
                <w:b/>
              </w:rPr>
            </w:pPr>
            <w:r>
              <w:rPr>
                <w:b/>
              </w:rPr>
              <w:lastRenderedPageBreak/>
              <w:t>合计</w:t>
            </w:r>
          </w:p>
        </w:tc>
        <w:tc>
          <w:tcPr>
            <w:tcW w:w="1559" w:type="dxa"/>
            <w:noWrap/>
            <w:vAlign w:val="center"/>
          </w:tcPr>
          <w:p w:rsidR="00521DD9" w:rsidRDefault="00521DD9">
            <w:pPr>
              <w:jc w:val="right"/>
              <w:rPr>
                <w:b/>
              </w:rPr>
            </w:pPr>
          </w:p>
        </w:tc>
        <w:tc>
          <w:tcPr>
            <w:tcW w:w="1276" w:type="dxa"/>
            <w:noWrap/>
            <w:vAlign w:val="center"/>
          </w:tcPr>
          <w:p w:rsidR="00521DD9" w:rsidRDefault="006E135A">
            <w:pPr>
              <w:jc w:val="right"/>
              <w:rPr>
                <w:b/>
              </w:rPr>
            </w:pPr>
            <w:r>
              <w:rPr>
                <w:rFonts w:hint="eastAsia"/>
                <w:b/>
              </w:rPr>
              <w:t>0.00</w:t>
            </w:r>
          </w:p>
        </w:tc>
        <w:tc>
          <w:tcPr>
            <w:tcW w:w="708" w:type="dxa"/>
            <w:noWrap/>
            <w:vAlign w:val="center"/>
          </w:tcPr>
          <w:p w:rsidR="00521DD9" w:rsidRDefault="006E135A">
            <w:pPr>
              <w:jc w:val="right"/>
              <w:rPr>
                <w:b/>
              </w:rPr>
            </w:pPr>
            <w:r>
              <w:rPr>
                <w:rFonts w:hint="eastAsia"/>
                <w:b/>
              </w:rPr>
              <w:t>0.00</w:t>
            </w:r>
          </w:p>
        </w:tc>
        <w:tc>
          <w:tcPr>
            <w:tcW w:w="1276" w:type="dxa"/>
            <w:noWrap/>
            <w:vAlign w:val="center"/>
          </w:tcPr>
          <w:p w:rsidR="00521DD9" w:rsidRDefault="006E135A">
            <w:pPr>
              <w:jc w:val="right"/>
              <w:rPr>
                <w:b/>
              </w:rPr>
            </w:pPr>
            <w:r>
              <w:rPr>
                <w:rFonts w:hint="eastAsia"/>
                <w:b/>
              </w:rPr>
              <w:t>0.00</w:t>
            </w:r>
          </w:p>
        </w:tc>
        <w:tc>
          <w:tcPr>
            <w:tcW w:w="709" w:type="dxa"/>
            <w:noWrap/>
            <w:vAlign w:val="center"/>
          </w:tcPr>
          <w:p w:rsidR="00521DD9" w:rsidRDefault="006E135A">
            <w:pPr>
              <w:jc w:val="right"/>
              <w:rPr>
                <w:b/>
              </w:rPr>
            </w:pPr>
            <w:r>
              <w:rPr>
                <w:rFonts w:hint="eastAsia"/>
                <w:b/>
              </w:rPr>
              <w:t>0.00</w:t>
            </w:r>
          </w:p>
        </w:tc>
      </w:tr>
    </w:tbl>
    <w:p w:rsidR="00521DD9" w:rsidRDefault="006E135A">
      <w:pPr>
        <w:numPr>
          <w:ilvl w:val="0"/>
          <w:numId w:val="3"/>
        </w:numPr>
        <w:tabs>
          <w:tab w:val="decimal" w:pos="851"/>
          <w:tab w:val="left" w:pos="6648"/>
        </w:tabs>
        <w:spacing w:line="520" w:lineRule="exact"/>
        <w:rPr>
          <w:b/>
        </w:rPr>
      </w:pPr>
      <w:r>
        <w:rPr>
          <w:b/>
        </w:rPr>
        <w:t>限定性净资产转为非限定性净资产：</w:t>
      </w:r>
      <w:r>
        <w:t>无。</w:t>
      </w:r>
    </w:p>
    <w:p w:rsidR="00521DD9" w:rsidRDefault="006E135A">
      <w:pPr>
        <w:numPr>
          <w:ilvl w:val="0"/>
          <w:numId w:val="3"/>
        </w:numPr>
        <w:tabs>
          <w:tab w:val="left" w:pos="851"/>
          <w:tab w:val="decimal" w:pos="6094"/>
        </w:tabs>
        <w:spacing w:line="360" w:lineRule="auto"/>
        <w:rPr>
          <w:b/>
        </w:rPr>
      </w:pPr>
      <w:r>
        <w:rPr>
          <w:rFonts w:hint="eastAsia"/>
          <w:b/>
        </w:rPr>
        <w:t>资产提供者设置了时间或用途限制的相关资产情况的说明</w:t>
      </w:r>
      <w:r>
        <w:rPr>
          <w:b/>
        </w:rPr>
        <w:t>：</w:t>
      </w:r>
    </w:p>
    <w:p w:rsidR="00521DD9" w:rsidRDefault="006E135A">
      <w:pPr>
        <w:tabs>
          <w:tab w:val="decimal" w:pos="6094"/>
          <w:tab w:val="left" w:pos="6648"/>
        </w:tabs>
        <w:spacing w:line="360" w:lineRule="auto"/>
        <w:ind w:firstLineChars="200" w:firstLine="420"/>
      </w:pPr>
      <w:r>
        <w:rPr>
          <w:rFonts w:hint="eastAsia"/>
        </w:rPr>
        <w:t>本基金会无资产提供者设置了时间或用途限制的相关资产。</w:t>
      </w:r>
    </w:p>
    <w:p w:rsidR="00521DD9" w:rsidRDefault="006E135A">
      <w:pPr>
        <w:numPr>
          <w:ilvl w:val="0"/>
          <w:numId w:val="3"/>
        </w:numPr>
        <w:tabs>
          <w:tab w:val="decimal" w:pos="851"/>
          <w:tab w:val="left" w:pos="6648"/>
        </w:tabs>
        <w:spacing w:line="360" w:lineRule="auto"/>
        <w:rPr>
          <w:b/>
        </w:rPr>
      </w:pPr>
      <w:r>
        <w:rPr>
          <w:rFonts w:hint="eastAsia"/>
          <w:b/>
        </w:rPr>
        <w:t>受托代理业务情况的说明</w:t>
      </w:r>
    </w:p>
    <w:p w:rsidR="00521DD9" w:rsidRDefault="006E135A">
      <w:pPr>
        <w:tabs>
          <w:tab w:val="decimal" w:pos="6094"/>
          <w:tab w:val="left" w:pos="6648"/>
        </w:tabs>
        <w:spacing w:line="360" w:lineRule="auto"/>
        <w:ind w:firstLineChars="200" w:firstLine="420"/>
      </w:pPr>
      <w:r>
        <w:rPr>
          <w:rFonts w:hint="eastAsia"/>
        </w:rPr>
        <w:t>本基金会无受托代理业务。</w:t>
      </w:r>
    </w:p>
    <w:p w:rsidR="00521DD9" w:rsidRDefault="006E135A">
      <w:pPr>
        <w:numPr>
          <w:ilvl w:val="0"/>
          <w:numId w:val="3"/>
        </w:numPr>
        <w:tabs>
          <w:tab w:val="decimal" w:pos="851"/>
          <w:tab w:val="left" w:pos="1078"/>
          <w:tab w:val="left" w:pos="6648"/>
        </w:tabs>
        <w:spacing w:line="360" w:lineRule="auto"/>
        <w:rPr>
          <w:b/>
        </w:rPr>
      </w:pPr>
      <w:r>
        <w:rPr>
          <w:rFonts w:hint="eastAsia"/>
          <w:b/>
        </w:rPr>
        <w:t>重大资产减值情况的说明</w:t>
      </w:r>
    </w:p>
    <w:p w:rsidR="00521DD9" w:rsidRDefault="006E135A">
      <w:pPr>
        <w:tabs>
          <w:tab w:val="decimal" w:pos="6094"/>
          <w:tab w:val="left" w:pos="6648"/>
        </w:tabs>
        <w:spacing w:line="360" w:lineRule="auto"/>
        <w:ind w:firstLineChars="200" w:firstLine="420"/>
      </w:pPr>
      <w:r>
        <w:rPr>
          <w:rFonts w:hint="eastAsia"/>
        </w:rPr>
        <w:t>本基金会无重大资产减值情况。</w:t>
      </w:r>
    </w:p>
    <w:p w:rsidR="00521DD9" w:rsidRDefault="006E135A">
      <w:pPr>
        <w:numPr>
          <w:ilvl w:val="0"/>
          <w:numId w:val="3"/>
        </w:numPr>
        <w:tabs>
          <w:tab w:val="decimal" w:pos="851"/>
          <w:tab w:val="left" w:pos="1078"/>
          <w:tab w:val="left" w:pos="6648"/>
        </w:tabs>
        <w:spacing w:line="360" w:lineRule="auto"/>
        <w:rPr>
          <w:b/>
        </w:rPr>
      </w:pPr>
      <w:r>
        <w:rPr>
          <w:rFonts w:hint="eastAsia"/>
          <w:b/>
        </w:rPr>
        <w:t>公允价值无法可靠取得的受赠资产和其他资产的说明</w:t>
      </w:r>
    </w:p>
    <w:p w:rsidR="00521DD9" w:rsidRDefault="006E135A">
      <w:pPr>
        <w:tabs>
          <w:tab w:val="decimal" w:pos="6094"/>
          <w:tab w:val="left" w:pos="6648"/>
        </w:tabs>
        <w:spacing w:line="360" w:lineRule="auto"/>
        <w:ind w:firstLineChars="200" w:firstLine="420"/>
      </w:pPr>
      <w:r>
        <w:rPr>
          <w:rFonts w:hint="eastAsia"/>
        </w:rPr>
        <w:t>本基金会无公允价值无法可靠取得的受赠资产和其他资产。</w:t>
      </w:r>
    </w:p>
    <w:p w:rsidR="00521DD9" w:rsidRDefault="006E135A">
      <w:pPr>
        <w:numPr>
          <w:ilvl w:val="0"/>
          <w:numId w:val="3"/>
        </w:numPr>
        <w:tabs>
          <w:tab w:val="decimal" w:pos="851"/>
          <w:tab w:val="left" w:pos="1078"/>
          <w:tab w:val="left" w:pos="6648"/>
        </w:tabs>
        <w:spacing w:line="360" w:lineRule="auto"/>
        <w:rPr>
          <w:b/>
        </w:rPr>
      </w:pPr>
      <w:r>
        <w:rPr>
          <w:rFonts w:hint="eastAsia"/>
          <w:b/>
        </w:rPr>
        <w:t>接受劳务捐赠情况的说明</w:t>
      </w:r>
    </w:p>
    <w:p w:rsidR="00521DD9" w:rsidRDefault="006E135A">
      <w:pPr>
        <w:tabs>
          <w:tab w:val="decimal" w:pos="6094"/>
          <w:tab w:val="left" w:pos="6648"/>
        </w:tabs>
        <w:spacing w:line="360" w:lineRule="auto"/>
        <w:ind w:firstLineChars="200" w:firstLine="420"/>
      </w:pPr>
      <w:r>
        <w:rPr>
          <w:rFonts w:hint="eastAsia"/>
        </w:rPr>
        <w:t>本基金会无接受劳务捐赠情况。</w:t>
      </w:r>
    </w:p>
    <w:p w:rsidR="00521DD9" w:rsidRDefault="006E135A">
      <w:pPr>
        <w:numPr>
          <w:ilvl w:val="0"/>
          <w:numId w:val="3"/>
        </w:numPr>
        <w:tabs>
          <w:tab w:val="decimal" w:pos="851"/>
          <w:tab w:val="left" w:pos="1078"/>
          <w:tab w:val="left" w:pos="6648"/>
        </w:tabs>
        <w:spacing w:line="360" w:lineRule="auto"/>
        <w:rPr>
          <w:b/>
        </w:rPr>
      </w:pPr>
      <w:r>
        <w:rPr>
          <w:rFonts w:hint="eastAsia"/>
          <w:b/>
        </w:rPr>
        <w:t>对外承诺和或有事项情况的说明</w:t>
      </w:r>
    </w:p>
    <w:p w:rsidR="00521DD9" w:rsidRDefault="006E135A">
      <w:pPr>
        <w:tabs>
          <w:tab w:val="decimal" w:pos="6094"/>
          <w:tab w:val="left" w:pos="6648"/>
        </w:tabs>
        <w:spacing w:line="360" w:lineRule="auto"/>
        <w:ind w:firstLineChars="200" w:firstLine="420"/>
      </w:pPr>
      <w:r>
        <w:rPr>
          <w:rFonts w:hint="eastAsia"/>
        </w:rPr>
        <w:t>本基金会无对外承诺</w:t>
      </w:r>
      <w:r>
        <w:rPr>
          <w:rFonts w:hint="eastAsia"/>
        </w:rPr>
        <w:t>和或有事项。</w:t>
      </w:r>
    </w:p>
    <w:p w:rsidR="00521DD9" w:rsidRDefault="006E135A">
      <w:pPr>
        <w:numPr>
          <w:ilvl w:val="0"/>
          <w:numId w:val="3"/>
        </w:numPr>
        <w:tabs>
          <w:tab w:val="decimal" w:pos="851"/>
          <w:tab w:val="left" w:pos="1078"/>
          <w:tab w:val="left" w:pos="6648"/>
        </w:tabs>
        <w:spacing w:line="360" w:lineRule="auto"/>
        <w:rPr>
          <w:b/>
        </w:rPr>
      </w:pPr>
      <w:r>
        <w:rPr>
          <w:rFonts w:hint="eastAsia"/>
          <w:b/>
        </w:rPr>
        <w:t>资产负债表日后非调整事项的说明</w:t>
      </w:r>
    </w:p>
    <w:p w:rsidR="00521DD9" w:rsidRDefault="006E135A">
      <w:pPr>
        <w:tabs>
          <w:tab w:val="decimal" w:pos="6094"/>
          <w:tab w:val="left" w:pos="6648"/>
        </w:tabs>
        <w:spacing w:line="360" w:lineRule="auto"/>
        <w:ind w:firstLineChars="200" w:firstLine="420"/>
      </w:pPr>
      <w:r>
        <w:rPr>
          <w:rFonts w:hint="eastAsia"/>
        </w:rPr>
        <w:t>本基金会无资产负债表日后非调整事项。</w:t>
      </w:r>
    </w:p>
    <w:p w:rsidR="00521DD9" w:rsidRDefault="006E135A" w:rsidP="00374972">
      <w:pPr>
        <w:tabs>
          <w:tab w:val="decimal" w:pos="6094"/>
          <w:tab w:val="left" w:pos="6648"/>
        </w:tabs>
        <w:spacing w:line="360" w:lineRule="auto"/>
        <w:ind w:firstLineChars="200" w:firstLine="422"/>
        <w:rPr>
          <w:b/>
        </w:rPr>
      </w:pPr>
      <w:r>
        <w:rPr>
          <w:b/>
        </w:rPr>
        <w:t>十五</w:t>
      </w:r>
      <w:r>
        <w:rPr>
          <w:rFonts w:hint="eastAsia"/>
          <w:b/>
        </w:rPr>
        <w:t>、税收优惠资格取得情况</w:t>
      </w:r>
    </w:p>
    <w:p w:rsidR="00521DD9" w:rsidRDefault="006E135A">
      <w:pPr>
        <w:tabs>
          <w:tab w:val="decimal" w:pos="6094"/>
          <w:tab w:val="left" w:pos="6648"/>
        </w:tabs>
        <w:spacing w:line="360" w:lineRule="auto"/>
        <w:ind w:firstLineChars="200" w:firstLine="420"/>
      </w:pPr>
      <w:r>
        <w:t>本基金会于</w:t>
      </w:r>
      <w:r>
        <w:rPr>
          <w:rFonts w:hint="eastAsia"/>
        </w:rPr>
        <w:t>2019</w:t>
      </w:r>
      <w:r>
        <w:rPr>
          <w:rFonts w:hint="eastAsia"/>
        </w:rPr>
        <w:t>年</w:t>
      </w:r>
      <w:r>
        <w:rPr>
          <w:rFonts w:hint="eastAsia"/>
        </w:rPr>
        <w:t>4</w:t>
      </w:r>
      <w:r>
        <w:rPr>
          <w:rFonts w:hint="eastAsia"/>
        </w:rPr>
        <w:t>月</w:t>
      </w:r>
      <w:r>
        <w:rPr>
          <w:rFonts w:hint="eastAsia"/>
        </w:rPr>
        <w:t>4</w:t>
      </w:r>
      <w:r>
        <w:rPr>
          <w:rFonts w:hint="eastAsia"/>
        </w:rPr>
        <w:t>日经北京市财政局、北京市国家税务局、北京市地方税务局、北京市民政局以（京财税（</w:t>
      </w:r>
      <w:r>
        <w:rPr>
          <w:rFonts w:hint="eastAsia"/>
        </w:rPr>
        <w:t>2019</w:t>
      </w:r>
      <w:r>
        <w:rPr>
          <w:rFonts w:hint="eastAsia"/>
        </w:rPr>
        <w:t>）</w:t>
      </w:r>
      <w:r>
        <w:rPr>
          <w:rFonts w:hint="eastAsia"/>
        </w:rPr>
        <w:t>629</w:t>
      </w:r>
      <w:r>
        <w:rPr>
          <w:rFonts w:hint="eastAsia"/>
        </w:rPr>
        <w:t>号）文件批准取得公益性捐赠税前扣除资格。</w:t>
      </w:r>
    </w:p>
    <w:p w:rsidR="00521DD9" w:rsidRDefault="006E135A" w:rsidP="00374972">
      <w:pPr>
        <w:tabs>
          <w:tab w:val="decimal" w:pos="6094"/>
          <w:tab w:val="left" w:pos="6648"/>
        </w:tabs>
        <w:spacing w:line="360" w:lineRule="auto"/>
        <w:ind w:firstLineChars="200" w:firstLine="422"/>
      </w:pPr>
      <w:r>
        <w:rPr>
          <w:b/>
        </w:rPr>
        <w:t>十</w:t>
      </w:r>
      <w:r>
        <w:rPr>
          <w:rFonts w:hint="eastAsia"/>
          <w:b/>
        </w:rPr>
        <w:t>六、需要说明的其他事项</w:t>
      </w:r>
    </w:p>
    <w:p w:rsidR="00521DD9" w:rsidRDefault="006E135A">
      <w:pPr>
        <w:tabs>
          <w:tab w:val="decimal" w:pos="6094"/>
          <w:tab w:val="left" w:pos="6648"/>
        </w:tabs>
        <w:spacing w:line="360" w:lineRule="auto"/>
        <w:ind w:left="420"/>
        <w:rPr>
          <w:rFonts w:ascii="SimSun" w:hAnsi="SimSun"/>
        </w:rPr>
      </w:pPr>
      <w:r>
        <w:rPr>
          <w:rFonts w:hint="eastAsia"/>
        </w:rPr>
        <w:t>本基金会无需要说明的其他事项。</w:t>
      </w:r>
    </w:p>
    <w:p w:rsidR="00521DD9" w:rsidRDefault="00521DD9">
      <w:pPr>
        <w:tabs>
          <w:tab w:val="left" w:pos="540"/>
        </w:tabs>
        <w:adjustRightInd w:val="0"/>
        <w:spacing w:line="300" w:lineRule="auto"/>
        <w:ind w:firstLine="420"/>
        <w:rPr>
          <w:rFonts w:ascii="SimSun" w:hAnsi="SimSun"/>
        </w:rPr>
      </w:pPr>
    </w:p>
    <w:tbl>
      <w:tblPr>
        <w:tblW w:w="0" w:type="auto"/>
        <w:jc w:val="center"/>
        <w:tblLayout w:type="fixed"/>
        <w:tblLook w:val="04A0"/>
      </w:tblPr>
      <w:tblGrid>
        <w:gridCol w:w="5040"/>
        <w:gridCol w:w="3465"/>
      </w:tblGrid>
      <w:tr w:rsidR="00521DD9">
        <w:trPr>
          <w:jc w:val="center"/>
        </w:trPr>
        <w:tc>
          <w:tcPr>
            <w:tcW w:w="8505" w:type="dxa"/>
            <w:gridSpan w:val="2"/>
            <w:noWrap/>
          </w:tcPr>
          <w:p w:rsidR="00521DD9" w:rsidRDefault="006E135A">
            <w:pPr>
              <w:adjustRightInd w:val="0"/>
              <w:spacing w:line="300" w:lineRule="auto"/>
              <w:rPr>
                <w:rFonts w:ascii="SimSun" w:hAnsi="SimSun"/>
              </w:rPr>
            </w:pPr>
            <w:r>
              <w:rPr>
                <w:rFonts w:ascii="SimSun" w:hAnsi="SimSun" w:hint="eastAsia"/>
              </w:rPr>
              <w:t>基金会名称：</w:t>
            </w:r>
            <w:r>
              <w:rPr>
                <w:rFonts w:ascii="Arial Narrow" w:hAnsi="SimSun" w:hint="eastAsia"/>
              </w:rPr>
              <w:t>北京星辰黄斑病公益基金会</w:t>
            </w:r>
          </w:p>
        </w:tc>
      </w:tr>
      <w:tr w:rsidR="00521DD9">
        <w:trPr>
          <w:jc w:val="center"/>
        </w:trPr>
        <w:tc>
          <w:tcPr>
            <w:tcW w:w="5040" w:type="dxa"/>
            <w:noWrap/>
          </w:tcPr>
          <w:p w:rsidR="00521DD9" w:rsidRDefault="00521DD9">
            <w:pPr>
              <w:adjustRightInd w:val="0"/>
              <w:spacing w:line="300" w:lineRule="auto"/>
              <w:rPr>
                <w:rFonts w:ascii="SimSun" w:hAnsi="SimSun"/>
              </w:rPr>
            </w:pPr>
          </w:p>
        </w:tc>
        <w:tc>
          <w:tcPr>
            <w:tcW w:w="3465" w:type="dxa"/>
            <w:noWrap/>
          </w:tcPr>
          <w:p w:rsidR="00521DD9" w:rsidRDefault="00521DD9">
            <w:pPr>
              <w:adjustRightInd w:val="0"/>
              <w:spacing w:line="300" w:lineRule="auto"/>
              <w:rPr>
                <w:rFonts w:ascii="SimSun" w:hAnsi="SimSun"/>
              </w:rPr>
            </w:pPr>
          </w:p>
        </w:tc>
      </w:tr>
      <w:tr w:rsidR="00521DD9">
        <w:trPr>
          <w:jc w:val="center"/>
        </w:trPr>
        <w:tc>
          <w:tcPr>
            <w:tcW w:w="5040" w:type="dxa"/>
            <w:noWrap/>
          </w:tcPr>
          <w:p w:rsidR="00521DD9" w:rsidRDefault="006E135A">
            <w:pPr>
              <w:adjustRightInd w:val="0"/>
              <w:spacing w:line="300" w:lineRule="auto"/>
              <w:rPr>
                <w:rFonts w:ascii="SimSun" w:hAnsi="SimSun"/>
              </w:rPr>
            </w:pPr>
            <w:r>
              <w:rPr>
                <w:rFonts w:ascii="SimSun" w:hAnsi="SimSun" w:hint="eastAsia"/>
              </w:rPr>
              <w:t>基金会负责人：</w:t>
            </w:r>
            <w:r w:rsidR="00644071">
              <w:rPr>
                <w:rFonts w:ascii="SimSun" w:hAnsi="SimSun" w:hint="eastAsia"/>
              </w:rPr>
              <w:t>黎晓新</w:t>
            </w:r>
          </w:p>
        </w:tc>
        <w:tc>
          <w:tcPr>
            <w:tcW w:w="3465" w:type="dxa"/>
            <w:noWrap/>
          </w:tcPr>
          <w:p w:rsidR="00521DD9" w:rsidRDefault="006E135A">
            <w:pPr>
              <w:adjustRightInd w:val="0"/>
              <w:spacing w:line="300" w:lineRule="auto"/>
              <w:rPr>
                <w:rFonts w:ascii="SimSun" w:hAnsi="SimSun"/>
              </w:rPr>
            </w:pPr>
            <w:r>
              <w:rPr>
                <w:rFonts w:ascii="SimSun" w:hAnsi="SimSun" w:hint="eastAsia"/>
              </w:rPr>
              <w:t>基金会财务负责人：</w:t>
            </w:r>
            <w:r w:rsidR="00644071">
              <w:rPr>
                <w:rFonts w:ascii="SimSun" w:hAnsi="SimSun" w:hint="eastAsia"/>
              </w:rPr>
              <w:t>丁园</w:t>
            </w:r>
          </w:p>
        </w:tc>
      </w:tr>
      <w:tr w:rsidR="00521DD9">
        <w:trPr>
          <w:jc w:val="center"/>
        </w:trPr>
        <w:tc>
          <w:tcPr>
            <w:tcW w:w="5040" w:type="dxa"/>
            <w:noWrap/>
          </w:tcPr>
          <w:p w:rsidR="00521DD9" w:rsidRDefault="00521DD9">
            <w:pPr>
              <w:adjustRightInd w:val="0"/>
              <w:spacing w:line="300" w:lineRule="auto"/>
              <w:rPr>
                <w:rFonts w:ascii="SimSun" w:hAnsi="SimSun"/>
              </w:rPr>
            </w:pPr>
          </w:p>
        </w:tc>
        <w:tc>
          <w:tcPr>
            <w:tcW w:w="3465" w:type="dxa"/>
            <w:noWrap/>
          </w:tcPr>
          <w:p w:rsidR="00521DD9" w:rsidRDefault="00521DD9">
            <w:pPr>
              <w:adjustRightInd w:val="0"/>
              <w:spacing w:line="300" w:lineRule="auto"/>
              <w:rPr>
                <w:rFonts w:ascii="SimSun" w:hAnsi="SimSun"/>
              </w:rPr>
            </w:pPr>
          </w:p>
        </w:tc>
      </w:tr>
      <w:tr w:rsidR="00521DD9">
        <w:trPr>
          <w:jc w:val="center"/>
        </w:trPr>
        <w:tc>
          <w:tcPr>
            <w:tcW w:w="5040" w:type="dxa"/>
            <w:noWrap/>
          </w:tcPr>
          <w:p w:rsidR="00521DD9" w:rsidRDefault="006E135A" w:rsidP="00644071">
            <w:pPr>
              <w:adjustRightInd w:val="0"/>
              <w:spacing w:line="300" w:lineRule="auto"/>
              <w:rPr>
                <w:rFonts w:ascii="SimSun" w:hAnsi="SimSun"/>
              </w:rPr>
            </w:pPr>
            <w:r>
              <w:rPr>
                <w:rFonts w:ascii="SimSun" w:hAnsi="SimSun" w:hint="eastAsia"/>
              </w:rPr>
              <w:t>日期</w:t>
            </w:r>
            <w:r>
              <w:rPr>
                <w:rFonts w:ascii="SimSun" w:hAnsi="SimSun" w:hint="eastAsia"/>
              </w:rPr>
              <w:t>:</w:t>
            </w:r>
            <w:r w:rsidR="00644071">
              <w:rPr>
                <w:rFonts w:ascii="SimSun" w:hAnsi="SimSun" w:hint="eastAsia"/>
              </w:rPr>
              <w:t>2020</w:t>
            </w:r>
            <w:r>
              <w:rPr>
                <w:rFonts w:ascii="SimSun" w:hAnsi="SimSun" w:hint="eastAsia"/>
              </w:rPr>
              <w:t>年</w:t>
            </w:r>
            <w:r w:rsidR="00644071">
              <w:rPr>
                <w:rFonts w:ascii="SimSun" w:hAnsi="SimSun" w:hint="eastAsia"/>
              </w:rPr>
              <w:t>2</w:t>
            </w:r>
            <w:r>
              <w:rPr>
                <w:rFonts w:ascii="SimSun" w:hAnsi="SimSun" w:hint="eastAsia"/>
              </w:rPr>
              <w:t>月</w:t>
            </w:r>
            <w:r w:rsidR="00644071">
              <w:rPr>
                <w:rFonts w:ascii="SimSun" w:hAnsi="SimSun" w:hint="eastAsia"/>
              </w:rPr>
              <w:t>26</w:t>
            </w:r>
            <w:r>
              <w:rPr>
                <w:rFonts w:ascii="SimSun" w:hAnsi="SimSun" w:hint="eastAsia"/>
              </w:rPr>
              <w:t>日</w:t>
            </w:r>
          </w:p>
        </w:tc>
        <w:tc>
          <w:tcPr>
            <w:tcW w:w="3465" w:type="dxa"/>
            <w:noWrap/>
          </w:tcPr>
          <w:p w:rsidR="00521DD9" w:rsidRDefault="006E135A">
            <w:pPr>
              <w:adjustRightInd w:val="0"/>
              <w:spacing w:line="300" w:lineRule="auto"/>
              <w:rPr>
                <w:rFonts w:ascii="SimSun" w:hAnsi="SimSun"/>
              </w:rPr>
            </w:pPr>
            <w:r>
              <w:rPr>
                <w:rFonts w:ascii="SimSun" w:hAnsi="SimSun" w:hint="eastAsia"/>
              </w:rPr>
              <w:t>日期</w:t>
            </w:r>
            <w:r>
              <w:rPr>
                <w:rFonts w:ascii="SimSun" w:hAnsi="SimSun" w:hint="eastAsia"/>
              </w:rPr>
              <w:t>:</w:t>
            </w:r>
            <w:r w:rsidR="00644071">
              <w:rPr>
                <w:rFonts w:ascii="SimSun" w:hAnsi="SimSun" w:hint="eastAsia"/>
              </w:rPr>
              <w:t xml:space="preserve"> 2020年2月26日</w:t>
            </w:r>
          </w:p>
        </w:tc>
      </w:tr>
    </w:tbl>
    <w:p w:rsidR="00521DD9" w:rsidRDefault="00521DD9" w:rsidP="00521DD9">
      <w:pPr>
        <w:adjustRightInd w:val="0"/>
        <w:snapToGrid w:val="0"/>
        <w:spacing w:beforeLines="30"/>
      </w:pPr>
    </w:p>
    <w:sectPr w:rsidR="00521DD9" w:rsidSect="00521DD9">
      <w:footerReference w:type="default" r:id="rId22"/>
      <w:pgSz w:w="11906" w:h="16838"/>
      <w:pgMar w:top="1134" w:right="1797" w:bottom="964" w:left="1797"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DD9" w:rsidRDefault="00521DD9" w:rsidP="00521DD9">
      <w:r>
        <w:separator/>
      </w:r>
    </w:p>
  </w:endnote>
  <w:endnote w:type="continuationSeparator" w:id="1">
    <w:p w:rsidR="00521DD9" w:rsidRDefault="00521DD9" w:rsidP="00521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LiSu">
    <w:altName w:val="Arial Unicode MS"/>
    <w:charset w:val="86"/>
    <w:family w:val="modern"/>
    <w:pitch w:val="default"/>
    <w:sig w:usb0="00000000" w:usb1="080E0000" w:usb2="0000000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Song Std L">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D9" w:rsidRDefault="006E135A">
    <w:pPr>
      <w:pStyle w:val="Footer"/>
      <w:ind w:firstLineChars="1700" w:firstLine="3060"/>
      <w:rPr>
        <w:u w:val="single"/>
      </w:rPr>
    </w:pPr>
    <w:r>
      <w:rPr>
        <w:rFonts w:ascii="Microsoft YaHei" w:eastAsia="Microsoft YaHei" w:hAnsi="Microsoft YaHei" w:cs="Microsoft YaHei" w:hint="eastAsia"/>
        <w:color w:val="717171"/>
        <w:shd w:val="clear" w:color="auto" w:fill="FFFFFF"/>
      </w:rPr>
      <w:t>北京永恩力合会计师事务所有限公司</w:t>
    </w:r>
  </w:p>
  <w:p w:rsidR="00521DD9" w:rsidRDefault="00521D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0915"/>
    </w:sdtPr>
    <w:sdtContent>
      <w:p w:rsidR="00521DD9" w:rsidRDefault="00521DD9">
        <w:pPr>
          <w:pStyle w:val="Footer"/>
          <w:rPr>
            <w:u w:val="single"/>
          </w:rPr>
        </w:pPr>
      </w:p>
      <w:p w:rsidR="00521DD9" w:rsidRDefault="006E135A">
        <w:pPr>
          <w:pStyle w:val="Footer"/>
          <w:ind w:firstLineChars="1600" w:firstLine="2880"/>
          <w:rPr>
            <w:u w:val="single"/>
          </w:rPr>
        </w:pPr>
        <w:r>
          <w:rPr>
            <w:rFonts w:ascii="Microsoft YaHei" w:eastAsia="Microsoft YaHei" w:hAnsi="Microsoft YaHei" w:cs="Microsoft YaHei" w:hint="eastAsia"/>
            <w:color w:val="717171"/>
            <w:shd w:val="clear" w:color="auto" w:fill="FFFFFF"/>
          </w:rPr>
          <w:t>北京永恩力合会计师事务所有限公司</w:t>
        </w:r>
      </w:p>
      <w:p w:rsidR="00521DD9" w:rsidRDefault="00521DD9">
        <w:pPr>
          <w:pStyle w:val="Footer"/>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DD9" w:rsidRDefault="00521DD9" w:rsidP="00521DD9">
      <w:r>
        <w:separator/>
      </w:r>
    </w:p>
  </w:footnote>
  <w:footnote w:type="continuationSeparator" w:id="1">
    <w:p w:rsidR="00521DD9" w:rsidRDefault="00521DD9" w:rsidP="00521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D9" w:rsidRDefault="006E135A">
    <w:pPr>
      <w:pStyle w:val="Header"/>
      <w:jc w:val="left"/>
    </w:pPr>
    <w:r>
      <w:rPr>
        <w:rFonts w:ascii="SimSun" w:hAnsi="SimSun" w:cs="SimSun" w:hint="eastAsia"/>
        <w:kern w:val="0"/>
        <w:sz w:val="21"/>
        <w:szCs w:val="21"/>
      </w:rPr>
      <w:t>北京星辰黄斑病公益基金会</w:t>
    </w:r>
    <w:r>
      <w:rPr>
        <w:rFonts w:ascii="SimSun" w:hAnsi="SimSun" w:cs="SimSun" w:hint="eastAsia"/>
        <w:kern w:val="0"/>
        <w:sz w:val="21"/>
        <w:szCs w:val="21"/>
      </w:rPr>
      <w:t>2019</w:t>
    </w:r>
    <w:r>
      <w:rPr>
        <w:rFonts w:ascii="SimSun" w:hAnsi="SimSun" w:cs="SimSun" w:hint="eastAsia"/>
        <w:kern w:val="0"/>
        <w:sz w:val="21"/>
        <w:szCs w:val="21"/>
      </w:rPr>
      <w:t>年度审计报告</w:t>
    </w:r>
    <w:r>
      <w:rPr>
        <w:rFonts w:ascii="SimSun" w:hAnsi="SimSun" w:cs="SimSun" w:hint="eastAsia"/>
        <w:kern w:val="0"/>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chineseCountingThousand"/>
      <w:lvlText w:val="%1、"/>
      <w:lvlJc w:val="left"/>
      <w:pPr>
        <w:ind w:left="2579" w:hanging="420"/>
      </w:pPr>
      <w:rPr>
        <w:rFonts w:hint="eastAsia"/>
        <w:kern w:val="0"/>
        <w:sz w:val="21"/>
        <w:szCs w:val="21"/>
      </w:rPr>
    </w:lvl>
    <w:lvl w:ilvl="1">
      <w:start w:val="1"/>
      <w:numFmt w:val="lowerLetter"/>
      <w:lvlText w:val="%2)"/>
      <w:lvlJc w:val="left"/>
      <w:pPr>
        <w:ind w:left="2999" w:hanging="420"/>
      </w:pPr>
    </w:lvl>
    <w:lvl w:ilvl="2">
      <w:start w:val="1"/>
      <w:numFmt w:val="lowerRoman"/>
      <w:lvlText w:val="%3."/>
      <w:lvlJc w:val="right"/>
      <w:pPr>
        <w:ind w:left="3419" w:hanging="420"/>
      </w:pPr>
    </w:lvl>
    <w:lvl w:ilvl="3">
      <w:start w:val="1"/>
      <w:numFmt w:val="decimal"/>
      <w:lvlText w:val="%4."/>
      <w:lvlJc w:val="left"/>
      <w:pPr>
        <w:ind w:left="3839" w:hanging="420"/>
      </w:pPr>
    </w:lvl>
    <w:lvl w:ilvl="4">
      <w:start w:val="1"/>
      <w:numFmt w:val="lowerLetter"/>
      <w:lvlText w:val="%5)"/>
      <w:lvlJc w:val="left"/>
      <w:pPr>
        <w:ind w:left="4259" w:hanging="420"/>
      </w:pPr>
    </w:lvl>
    <w:lvl w:ilvl="5">
      <w:start w:val="1"/>
      <w:numFmt w:val="lowerRoman"/>
      <w:lvlText w:val="%6."/>
      <w:lvlJc w:val="right"/>
      <w:pPr>
        <w:ind w:left="4679" w:hanging="420"/>
      </w:pPr>
    </w:lvl>
    <w:lvl w:ilvl="6">
      <w:start w:val="1"/>
      <w:numFmt w:val="decimal"/>
      <w:lvlText w:val="%7."/>
      <w:lvlJc w:val="left"/>
      <w:pPr>
        <w:ind w:left="5099" w:hanging="420"/>
      </w:pPr>
    </w:lvl>
    <w:lvl w:ilvl="7">
      <w:start w:val="1"/>
      <w:numFmt w:val="lowerLetter"/>
      <w:lvlText w:val="%8)"/>
      <w:lvlJc w:val="left"/>
      <w:pPr>
        <w:ind w:left="5519" w:hanging="420"/>
      </w:pPr>
    </w:lvl>
    <w:lvl w:ilvl="8">
      <w:start w:val="1"/>
      <w:numFmt w:val="lowerRoman"/>
      <w:lvlText w:val="%9."/>
      <w:lvlJc w:val="right"/>
      <w:pPr>
        <w:ind w:left="5939" w:hanging="420"/>
      </w:pPr>
    </w:lvl>
  </w:abstractNum>
  <w:abstractNum w:abstractNumId="1">
    <w:nsid w:val="0EED4D09"/>
    <w:multiLevelType w:val="multilevel"/>
    <w:tmpl w:val="0EED4D09"/>
    <w:lvl w:ilvl="0">
      <w:start w:val="1"/>
      <w:numFmt w:val="decimal"/>
      <w:lvlText w:val="%1、"/>
      <w:lvlJc w:val="left"/>
      <w:pPr>
        <w:ind w:left="2940" w:hanging="420"/>
      </w:pPr>
      <w:rPr>
        <w:rFonts w:hint="eastAsia"/>
        <w:sz w:val="21"/>
      </w:rPr>
    </w:lvl>
    <w:lvl w:ilvl="1">
      <w:start w:val="1"/>
      <w:numFmt w:val="lowerLetter"/>
      <w:lvlText w:val="%2)"/>
      <w:lvlJc w:val="left"/>
      <w:pPr>
        <w:ind w:left="2999" w:hanging="420"/>
      </w:pPr>
    </w:lvl>
    <w:lvl w:ilvl="2">
      <w:start w:val="1"/>
      <w:numFmt w:val="lowerRoman"/>
      <w:lvlText w:val="%3."/>
      <w:lvlJc w:val="right"/>
      <w:pPr>
        <w:ind w:left="3419" w:hanging="420"/>
      </w:pPr>
    </w:lvl>
    <w:lvl w:ilvl="3">
      <w:start w:val="1"/>
      <w:numFmt w:val="decimal"/>
      <w:lvlText w:val="%4."/>
      <w:lvlJc w:val="left"/>
      <w:pPr>
        <w:ind w:left="3839" w:hanging="420"/>
      </w:pPr>
    </w:lvl>
    <w:lvl w:ilvl="4">
      <w:start w:val="1"/>
      <w:numFmt w:val="lowerLetter"/>
      <w:lvlText w:val="%5)"/>
      <w:lvlJc w:val="left"/>
      <w:pPr>
        <w:ind w:left="4259" w:hanging="420"/>
      </w:pPr>
    </w:lvl>
    <w:lvl w:ilvl="5">
      <w:start w:val="1"/>
      <w:numFmt w:val="lowerRoman"/>
      <w:lvlText w:val="%6."/>
      <w:lvlJc w:val="right"/>
      <w:pPr>
        <w:ind w:left="4679" w:hanging="420"/>
      </w:pPr>
    </w:lvl>
    <w:lvl w:ilvl="6">
      <w:start w:val="1"/>
      <w:numFmt w:val="decimal"/>
      <w:lvlText w:val="%7."/>
      <w:lvlJc w:val="left"/>
      <w:pPr>
        <w:ind w:left="5099" w:hanging="420"/>
      </w:pPr>
    </w:lvl>
    <w:lvl w:ilvl="7">
      <w:start w:val="1"/>
      <w:numFmt w:val="lowerLetter"/>
      <w:lvlText w:val="%8)"/>
      <w:lvlJc w:val="left"/>
      <w:pPr>
        <w:ind w:left="5519" w:hanging="420"/>
      </w:pPr>
    </w:lvl>
    <w:lvl w:ilvl="8">
      <w:start w:val="1"/>
      <w:numFmt w:val="lowerRoman"/>
      <w:lvlText w:val="%9."/>
      <w:lvlJc w:val="right"/>
      <w:pPr>
        <w:ind w:left="5939" w:hanging="420"/>
      </w:pPr>
    </w:lvl>
  </w:abstractNum>
  <w:abstractNum w:abstractNumId="2">
    <w:nsid w:val="10320D54"/>
    <w:multiLevelType w:val="multilevel"/>
    <w:tmpl w:val="10320D54"/>
    <w:lvl w:ilvl="0">
      <w:start w:val="1"/>
      <w:numFmt w:val="decimal"/>
      <w:lvlText w:val="%1、"/>
      <w:lvlJc w:val="left"/>
      <w:pPr>
        <w:ind w:left="840" w:hanging="420"/>
      </w:pPr>
      <w:rPr>
        <w:rFonts w:hint="eastAsia"/>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005106F"/>
    <w:multiLevelType w:val="multilevel"/>
    <w:tmpl w:val="2005106F"/>
    <w:lvl w:ilvl="0">
      <w:start w:val="1"/>
      <w:numFmt w:val="decimal"/>
      <w:lvlText w:val="%1、"/>
      <w:lvlJc w:val="left"/>
      <w:pPr>
        <w:ind w:left="840" w:hanging="420"/>
      </w:pPr>
      <w:rPr>
        <w:rFonts w:hint="eastAsia"/>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303268C"/>
    <w:multiLevelType w:val="multilevel"/>
    <w:tmpl w:val="3303268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CFE70FB"/>
    <w:multiLevelType w:val="multilevel"/>
    <w:tmpl w:val="4CFE70FB"/>
    <w:lvl w:ilvl="0">
      <w:start w:val="1"/>
      <w:numFmt w:val="chineseCountingThousand"/>
      <w:lvlText w:val="%1、"/>
      <w:lvlJc w:val="left"/>
      <w:pPr>
        <w:ind w:left="846" w:hanging="420"/>
      </w:pPr>
      <w:rPr>
        <w:b/>
      </w:rPr>
    </w:lvl>
    <w:lvl w:ilvl="1">
      <w:start w:val="1"/>
      <w:numFmt w:val="decimal"/>
      <w:lvlText w:val="%2、"/>
      <w:lvlJc w:val="left"/>
      <w:pPr>
        <w:ind w:left="1245" w:hanging="405"/>
      </w:pPr>
      <w:rPr>
        <w:rFonts w:ascii="SimSun" w:hAnsi="SimSun" w:hint="default"/>
        <w:color w:val="000000"/>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1EA359F"/>
    <w:multiLevelType w:val="multilevel"/>
    <w:tmpl w:val="51EA359F"/>
    <w:lvl w:ilvl="0">
      <w:start w:val="1"/>
      <w:numFmt w:val="decimal"/>
      <w:lvlText w:val="%1、"/>
      <w:lvlJc w:val="left"/>
      <w:pPr>
        <w:ind w:left="840" w:hanging="420"/>
      </w:pPr>
      <w:rPr>
        <w:rFonts w:hint="eastAsia"/>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548076BC"/>
    <w:multiLevelType w:val="multilevel"/>
    <w:tmpl w:val="548076B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611B015B"/>
    <w:multiLevelType w:val="multilevel"/>
    <w:tmpl w:val="611B015B"/>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7D47C9E"/>
    <w:multiLevelType w:val="multilevel"/>
    <w:tmpl w:val="67D47C9E"/>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CAE1723"/>
    <w:multiLevelType w:val="multilevel"/>
    <w:tmpl w:val="6CAE1723"/>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5"/>
  </w:num>
  <w:num w:numId="4">
    <w:abstractNumId w:val="3"/>
  </w:num>
  <w:num w:numId="5">
    <w:abstractNumId w:val="4"/>
  </w:num>
  <w:num w:numId="6">
    <w:abstractNumId w:val="9"/>
  </w:num>
  <w:num w:numId="7">
    <w:abstractNumId w:val="7"/>
  </w:num>
  <w:num w:numId="8">
    <w:abstractNumId w:val="8"/>
  </w:num>
  <w:num w:numId="9">
    <w:abstractNumId w:val="2"/>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84051"/>
    <w:rsid w:val="00001E7D"/>
    <w:rsid w:val="000031BE"/>
    <w:rsid w:val="000315FB"/>
    <w:rsid w:val="0004527F"/>
    <w:rsid w:val="00046BFC"/>
    <w:rsid w:val="0005344A"/>
    <w:rsid w:val="000574B9"/>
    <w:rsid w:val="0005764F"/>
    <w:rsid w:val="0008053D"/>
    <w:rsid w:val="00082732"/>
    <w:rsid w:val="0008568E"/>
    <w:rsid w:val="00095071"/>
    <w:rsid w:val="00097DE1"/>
    <w:rsid w:val="000A0922"/>
    <w:rsid w:val="000B35E8"/>
    <w:rsid w:val="000B577A"/>
    <w:rsid w:val="000D1518"/>
    <w:rsid w:val="000D75F6"/>
    <w:rsid w:val="000F4FF2"/>
    <w:rsid w:val="00116556"/>
    <w:rsid w:val="001320F6"/>
    <w:rsid w:val="00142585"/>
    <w:rsid w:val="0014343B"/>
    <w:rsid w:val="001758BD"/>
    <w:rsid w:val="00181AD2"/>
    <w:rsid w:val="00182AA2"/>
    <w:rsid w:val="001867EA"/>
    <w:rsid w:val="001F46B3"/>
    <w:rsid w:val="001F5FAD"/>
    <w:rsid w:val="0021239D"/>
    <w:rsid w:val="00216640"/>
    <w:rsid w:val="00217C5B"/>
    <w:rsid w:val="0023658A"/>
    <w:rsid w:val="00257E0A"/>
    <w:rsid w:val="00287B6D"/>
    <w:rsid w:val="00291D7C"/>
    <w:rsid w:val="002C24F7"/>
    <w:rsid w:val="002C4B65"/>
    <w:rsid w:val="002E12DB"/>
    <w:rsid w:val="0030504F"/>
    <w:rsid w:val="00322159"/>
    <w:rsid w:val="0033759A"/>
    <w:rsid w:val="0034647F"/>
    <w:rsid w:val="00371FCC"/>
    <w:rsid w:val="00374972"/>
    <w:rsid w:val="00380FC4"/>
    <w:rsid w:val="003B3F60"/>
    <w:rsid w:val="003C32EA"/>
    <w:rsid w:val="003E7159"/>
    <w:rsid w:val="003F44D5"/>
    <w:rsid w:val="003F4E86"/>
    <w:rsid w:val="00404E72"/>
    <w:rsid w:val="00407B1B"/>
    <w:rsid w:val="004127D1"/>
    <w:rsid w:val="00413BDB"/>
    <w:rsid w:val="0043055A"/>
    <w:rsid w:val="004648F1"/>
    <w:rsid w:val="00465479"/>
    <w:rsid w:val="004937A5"/>
    <w:rsid w:val="004969C6"/>
    <w:rsid w:val="004A176B"/>
    <w:rsid w:val="004A495E"/>
    <w:rsid w:val="004B5457"/>
    <w:rsid w:val="004C0599"/>
    <w:rsid w:val="004C1C2E"/>
    <w:rsid w:val="004D0424"/>
    <w:rsid w:val="004D43D8"/>
    <w:rsid w:val="00504263"/>
    <w:rsid w:val="00504343"/>
    <w:rsid w:val="00512562"/>
    <w:rsid w:val="00521DD9"/>
    <w:rsid w:val="00523F1D"/>
    <w:rsid w:val="0052715F"/>
    <w:rsid w:val="00530D11"/>
    <w:rsid w:val="00537E45"/>
    <w:rsid w:val="00573864"/>
    <w:rsid w:val="00574455"/>
    <w:rsid w:val="0058156D"/>
    <w:rsid w:val="0058328C"/>
    <w:rsid w:val="005B5A77"/>
    <w:rsid w:val="005C16C9"/>
    <w:rsid w:val="005F33A5"/>
    <w:rsid w:val="006009D5"/>
    <w:rsid w:val="0063004B"/>
    <w:rsid w:val="00644071"/>
    <w:rsid w:val="006608C2"/>
    <w:rsid w:val="00662DDB"/>
    <w:rsid w:val="00685F97"/>
    <w:rsid w:val="00690473"/>
    <w:rsid w:val="00692EF4"/>
    <w:rsid w:val="006939E4"/>
    <w:rsid w:val="00695A69"/>
    <w:rsid w:val="006A5213"/>
    <w:rsid w:val="006C3370"/>
    <w:rsid w:val="006D2A63"/>
    <w:rsid w:val="006E135A"/>
    <w:rsid w:val="006F4AC6"/>
    <w:rsid w:val="007106F4"/>
    <w:rsid w:val="0073725F"/>
    <w:rsid w:val="00740591"/>
    <w:rsid w:val="00745FB7"/>
    <w:rsid w:val="007507E4"/>
    <w:rsid w:val="00762825"/>
    <w:rsid w:val="00764A30"/>
    <w:rsid w:val="00775A1D"/>
    <w:rsid w:val="0078489A"/>
    <w:rsid w:val="00794AFF"/>
    <w:rsid w:val="00795A5C"/>
    <w:rsid w:val="007A73E3"/>
    <w:rsid w:val="007B37F8"/>
    <w:rsid w:val="007E5C9A"/>
    <w:rsid w:val="00817581"/>
    <w:rsid w:val="0082507C"/>
    <w:rsid w:val="0085084D"/>
    <w:rsid w:val="0085519F"/>
    <w:rsid w:val="00862AB7"/>
    <w:rsid w:val="00863329"/>
    <w:rsid w:val="00864E98"/>
    <w:rsid w:val="00871768"/>
    <w:rsid w:val="00872DBD"/>
    <w:rsid w:val="008815C7"/>
    <w:rsid w:val="00890FD8"/>
    <w:rsid w:val="008910CA"/>
    <w:rsid w:val="008B218B"/>
    <w:rsid w:val="008B2444"/>
    <w:rsid w:val="008B3419"/>
    <w:rsid w:val="008C777A"/>
    <w:rsid w:val="008D48BF"/>
    <w:rsid w:val="008E316F"/>
    <w:rsid w:val="00901085"/>
    <w:rsid w:val="009064AB"/>
    <w:rsid w:val="009225E2"/>
    <w:rsid w:val="009439F7"/>
    <w:rsid w:val="00945629"/>
    <w:rsid w:val="00961158"/>
    <w:rsid w:val="0097325C"/>
    <w:rsid w:val="00980048"/>
    <w:rsid w:val="009B039D"/>
    <w:rsid w:val="009C663B"/>
    <w:rsid w:val="00A06DF2"/>
    <w:rsid w:val="00A10971"/>
    <w:rsid w:val="00A154E0"/>
    <w:rsid w:val="00A322E4"/>
    <w:rsid w:val="00A36C2D"/>
    <w:rsid w:val="00A410C6"/>
    <w:rsid w:val="00A42A7A"/>
    <w:rsid w:val="00A44EE2"/>
    <w:rsid w:val="00A45B72"/>
    <w:rsid w:val="00A73967"/>
    <w:rsid w:val="00A82CF9"/>
    <w:rsid w:val="00AB3864"/>
    <w:rsid w:val="00AD52C3"/>
    <w:rsid w:val="00AD557E"/>
    <w:rsid w:val="00AF1AA5"/>
    <w:rsid w:val="00AF525F"/>
    <w:rsid w:val="00B051CD"/>
    <w:rsid w:val="00B06557"/>
    <w:rsid w:val="00B241DF"/>
    <w:rsid w:val="00B24EC5"/>
    <w:rsid w:val="00B25C51"/>
    <w:rsid w:val="00B30794"/>
    <w:rsid w:val="00B42B4C"/>
    <w:rsid w:val="00B46828"/>
    <w:rsid w:val="00B514E8"/>
    <w:rsid w:val="00B60673"/>
    <w:rsid w:val="00B647A2"/>
    <w:rsid w:val="00B75DCC"/>
    <w:rsid w:val="00B96084"/>
    <w:rsid w:val="00B96AF9"/>
    <w:rsid w:val="00BA2FA2"/>
    <w:rsid w:val="00BA788F"/>
    <w:rsid w:val="00BB2BD0"/>
    <w:rsid w:val="00BB37B7"/>
    <w:rsid w:val="00BE7076"/>
    <w:rsid w:val="00BF69CE"/>
    <w:rsid w:val="00C2096D"/>
    <w:rsid w:val="00C213E7"/>
    <w:rsid w:val="00C32111"/>
    <w:rsid w:val="00C341C3"/>
    <w:rsid w:val="00C34581"/>
    <w:rsid w:val="00C45EA5"/>
    <w:rsid w:val="00C53151"/>
    <w:rsid w:val="00C5330F"/>
    <w:rsid w:val="00C53C20"/>
    <w:rsid w:val="00C574A4"/>
    <w:rsid w:val="00C66A85"/>
    <w:rsid w:val="00C66ADA"/>
    <w:rsid w:val="00C84051"/>
    <w:rsid w:val="00CA3E39"/>
    <w:rsid w:val="00CC5B96"/>
    <w:rsid w:val="00CF6A4E"/>
    <w:rsid w:val="00CF7849"/>
    <w:rsid w:val="00D025CE"/>
    <w:rsid w:val="00D150B2"/>
    <w:rsid w:val="00D97D4C"/>
    <w:rsid w:val="00DE531F"/>
    <w:rsid w:val="00E02B3D"/>
    <w:rsid w:val="00E14A3E"/>
    <w:rsid w:val="00E21DCA"/>
    <w:rsid w:val="00E31D16"/>
    <w:rsid w:val="00E3705A"/>
    <w:rsid w:val="00E41FF7"/>
    <w:rsid w:val="00E470A2"/>
    <w:rsid w:val="00E72E7D"/>
    <w:rsid w:val="00E85CE9"/>
    <w:rsid w:val="00E97792"/>
    <w:rsid w:val="00EC21BC"/>
    <w:rsid w:val="00ED294E"/>
    <w:rsid w:val="00ED6DD0"/>
    <w:rsid w:val="00EF405F"/>
    <w:rsid w:val="00F47F7C"/>
    <w:rsid w:val="00F53485"/>
    <w:rsid w:val="00FA014D"/>
    <w:rsid w:val="00FA04FF"/>
    <w:rsid w:val="00FB2364"/>
    <w:rsid w:val="00FD03E6"/>
    <w:rsid w:val="00FF12C0"/>
    <w:rsid w:val="00FF28EA"/>
    <w:rsid w:val="00FF41F1"/>
    <w:rsid w:val="03AA043B"/>
    <w:rsid w:val="05F07629"/>
    <w:rsid w:val="09B50F57"/>
    <w:rsid w:val="12EA53B2"/>
    <w:rsid w:val="14CD5FC4"/>
    <w:rsid w:val="1A1A4491"/>
    <w:rsid w:val="1E3222F4"/>
    <w:rsid w:val="1FFF7E7E"/>
    <w:rsid w:val="23BF0740"/>
    <w:rsid w:val="25E86360"/>
    <w:rsid w:val="2B26185F"/>
    <w:rsid w:val="336475F8"/>
    <w:rsid w:val="384859FB"/>
    <w:rsid w:val="44005052"/>
    <w:rsid w:val="46646B0C"/>
    <w:rsid w:val="47FF1194"/>
    <w:rsid w:val="4E99790A"/>
    <w:rsid w:val="509D7E96"/>
    <w:rsid w:val="535563DB"/>
    <w:rsid w:val="5404761A"/>
    <w:rsid w:val="56715FCE"/>
    <w:rsid w:val="567C5724"/>
    <w:rsid w:val="57332CDB"/>
    <w:rsid w:val="619106DC"/>
    <w:rsid w:val="641C02CC"/>
    <w:rsid w:val="669F5390"/>
    <w:rsid w:val="66F863F3"/>
    <w:rsid w:val="679E189D"/>
    <w:rsid w:val="6C5C1835"/>
    <w:rsid w:val="71FC08A8"/>
    <w:rsid w:val="765866CA"/>
    <w:rsid w:val="7C8A4A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D9"/>
    <w:pPr>
      <w:widowControl w:val="0"/>
      <w:jc w:val="both"/>
    </w:pPr>
    <w:rPr>
      <w:kern w:val="2"/>
      <w:sz w:val="21"/>
      <w:szCs w:val="21"/>
    </w:rPr>
  </w:style>
  <w:style w:type="paragraph" w:styleId="Heading1">
    <w:name w:val="heading 1"/>
    <w:basedOn w:val="Normal"/>
    <w:next w:val="Normal"/>
    <w:qFormat/>
    <w:rsid w:val="00521DD9"/>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qFormat/>
    <w:rsid w:val="00521DD9"/>
    <w:pPr>
      <w:adjustRightInd w:val="0"/>
      <w:textAlignment w:val="baseline"/>
    </w:pPr>
    <w:rPr>
      <w:rFonts w:ascii="SimSun" w:hAnsi="Courier New" w:cs="SimSun"/>
    </w:rPr>
  </w:style>
  <w:style w:type="paragraph" w:styleId="BalloonText">
    <w:name w:val="Balloon Text"/>
    <w:basedOn w:val="Normal"/>
    <w:link w:val="BalloonTextChar"/>
    <w:uiPriority w:val="99"/>
    <w:unhideWhenUsed/>
    <w:qFormat/>
    <w:rsid w:val="00521DD9"/>
    <w:rPr>
      <w:sz w:val="18"/>
      <w:szCs w:val="18"/>
    </w:rPr>
  </w:style>
  <w:style w:type="paragraph" w:styleId="Footer">
    <w:name w:val="footer"/>
    <w:basedOn w:val="Normal"/>
    <w:link w:val="FooterChar"/>
    <w:qFormat/>
    <w:rsid w:val="00521DD9"/>
    <w:pPr>
      <w:tabs>
        <w:tab w:val="center" w:pos="4153"/>
        <w:tab w:val="right" w:pos="8306"/>
      </w:tabs>
      <w:snapToGrid w:val="0"/>
      <w:jc w:val="left"/>
    </w:pPr>
    <w:rPr>
      <w:sz w:val="18"/>
      <w:szCs w:val="18"/>
    </w:rPr>
  </w:style>
  <w:style w:type="paragraph" w:styleId="Header">
    <w:name w:val="header"/>
    <w:basedOn w:val="Normal"/>
    <w:link w:val="HeaderChar"/>
    <w:qFormat/>
    <w:rsid w:val="00521DD9"/>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rsid w:val="00521DD9"/>
    <w:pPr>
      <w:widowControl/>
      <w:spacing w:before="100" w:beforeAutospacing="1" w:after="100" w:afterAutospacing="1"/>
      <w:jc w:val="left"/>
    </w:pPr>
    <w:rPr>
      <w:rFonts w:ascii="SimSun" w:hAnsi="SimSun" w:cs="SimSun"/>
      <w:kern w:val="0"/>
      <w:sz w:val="24"/>
      <w:szCs w:val="24"/>
    </w:rPr>
  </w:style>
  <w:style w:type="character" w:styleId="Strong">
    <w:name w:val="Strong"/>
    <w:basedOn w:val="DefaultParagraphFont"/>
    <w:qFormat/>
    <w:rsid w:val="00521DD9"/>
    <w:rPr>
      <w:b/>
      <w:bCs/>
    </w:rPr>
  </w:style>
  <w:style w:type="character" w:styleId="PageNumber">
    <w:name w:val="page number"/>
    <w:basedOn w:val="DefaultParagraphFont"/>
    <w:qFormat/>
    <w:rsid w:val="00521DD9"/>
  </w:style>
  <w:style w:type="character" w:customStyle="1" w:styleId="HeaderChar">
    <w:name w:val="Header Char"/>
    <w:basedOn w:val="DefaultParagraphFont"/>
    <w:link w:val="Header"/>
    <w:qFormat/>
    <w:rsid w:val="00521DD9"/>
    <w:rPr>
      <w:rFonts w:ascii="Times New Roman" w:eastAsia="SimSun" w:hAnsi="Times New Roman" w:cs="Times New Roman"/>
      <w:sz w:val="18"/>
      <w:szCs w:val="18"/>
    </w:rPr>
  </w:style>
  <w:style w:type="character" w:customStyle="1" w:styleId="PlainTextChar">
    <w:name w:val="Plain Text Char"/>
    <w:basedOn w:val="DefaultParagraphFont"/>
    <w:link w:val="PlainText"/>
    <w:uiPriority w:val="99"/>
    <w:qFormat/>
    <w:rsid w:val="00521DD9"/>
    <w:rPr>
      <w:rFonts w:ascii="SimSun" w:eastAsia="SimSun" w:hAnsi="Courier New" w:cs="SimSun"/>
      <w:szCs w:val="21"/>
    </w:rPr>
  </w:style>
  <w:style w:type="character" w:customStyle="1" w:styleId="FooterChar">
    <w:name w:val="Footer Char"/>
    <w:basedOn w:val="DefaultParagraphFont"/>
    <w:link w:val="Footer"/>
    <w:uiPriority w:val="99"/>
    <w:qFormat/>
    <w:rsid w:val="00521DD9"/>
    <w:rPr>
      <w:rFonts w:ascii="Times New Roman" w:eastAsia="SimSun" w:hAnsi="Times New Roman" w:cs="Times New Roman"/>
      <w:sz w:val="18"/>
      <w:szCs w:val="18"/>
    </w:rPr>
  </w:style>
  <w:style w:type="paragraph" w:customStyle="1" w:styleId="1">
    <w:name w:val="无间隔1"/>
    <w:link w:val="Char"/>
    <w:uiPriority w:val="1"/>
    <w:qFormat/>
    <w:rsid w:val="00521DD9"/>
    <w:rPr>
      <w:rFonts w:asciiTheme="minorHAnsi" w:eastAsiaTheme="minorEastAsia" w:hAnsiTheme="minorHAnsi" w:cstheme="minorBidi"/>
      <w:sz w:val="22"/>
      <w:szCs w:val="22"/>
    </w:rPr>
  </w:style>
  <w:style w:type="character" w:customStyle="1" w:styleId="Char">
    <w:name w:val="无间隔 Char"/>
    <w:basedOn w:val="DefaultParagraphFont"/>
    <w:link w:val="1"/>
    <w:uiPriority w:val="1"/>
    <w:qFormat/>
    <w:rsid w:val="00521DD9"/>
    <w:rPr>
      <w:kern w:val="0"/>
      <w:sz w:val="22"/>
    </w:rPr>
  </w:style>
  <w:style w:type="character" w:customStyle="1" w:styleId="BalloonTextChar">
    <w:name w:val="Balloon Text Char"/>
    <w:basedOn w:val="DefaultParagraphFont"/>
    <w:link w:val="BalloonText"/>
    <w:uiPriority w:val="99"/>
    <w:semiHidden/>
    <w:qFormat/>
    <w:rsid w:val="00521DD9"/>
    <w:rPr>
      <w:rFonts w:ascii="Times New Roman" w:eastAsia="SimSun" w:hAnsi="Times New Roman" w:cs="Times New Roman"/>
      <w:sz w:val="18"/>
      <w:szCs w:val="18"/>
    </w:rPr>
  </w:style>
  <w:style w:type="character" w:customStyle="1" w:styleId="apple-converted-space">
    <w:name w:val="apple-converted-space"/>
    <w:basedOn w:val="DefaultParagraphFont"/>
    <w:qFormat/>
    <w:rsid w:val="00521DD9"/>
  </w:style>
  <w:style w:type="paragraph" w:customStyle="1" w:styleId="10">
    <w:name w:val="列出段落1"/>
    <w:basedOn w:val="Normal"/>
    <w:uiPriority w:val="34"/>
    <w:qFormat/>
    <w:rsid w:val="00521DD9"/>
    <w:pPr>
      <w:ind w:firstLineChars="200" w:firstLine="420"/>
    </w:pPr>
  </w:style>
  <w:style w:type="character" w:customStyle="1" w:styleId="font31">
    <w:name w:val="font31"/>
    <w:basedOn w:val="DefaultParagraphFont"/>
    <w:qFormat/>
    <w:rsid w:val="00521DD9"/>
    <w:rPr>
      <w:rFonts w:ascii="SimSun" w:eastAsia="SimSun" w:hAnsi="SimSun" w:cs="SimSun" w:hint="eastAsia"/>
      <w:color w:val="000000"/>
      <w:sz w:val="20"/>
      <w:szCs w:val="20"/>
      <w:u w:val="none"/>
    </w:rPr>
  </w:style>
  <w:style w:type="character" w:customStyle="1" w:styleId="font41">
    <w:name w:val="font41"/>
    <w:basedOn w:val="DefaultParagraphFont"/>
    <w:qFormat/>
    <w:rsid w:val="00521DD9"/>
    <w:rPr>
      <w:rFonts w:ascii="SimSun" w:eastAsia="SimSun" w:hAnsi="SimSun" w:cs="SimSun" w:hint="eastAsia"/>
      <w:color w:val="000000"/>
      <w:sz w:val="20"/>
      <w:szCs w:val="20"/>
      <w:u w:val="none"/>
    </w:rPr>
  </w:style>
  <w:style w:type="character" w:customStyle="1" w:styleId="font01">
    <w:name w:val="font01"/>
    <w:basedOn w:val="DefaultParagraphFont"/>
    <w:qFormat/>
    <w:rsid w:val="00521DD9"/>
    <w:rPr>
      <w:rFonts w:ascii="Times New Roman" w:hAnsi="Times New Roman" w:cs="Times New Roman" w:hint="default"/>
      <w:color w:val="000000"/>
      <w:sz w:val="40"/>
      <w:szCs w:val="40"/>
      <w:u w:val="none"/>
    </w:rPr>
  </w:style>
  <w:style w:type="character" w:customStyle="1" w:styleId="font51">
    <w:name w:val="font51"/>
    <w:basedOn w:val="DefaultParagraphFont"/>
    <w:qFormat/>
    <w:rsid w:val="00521DD9"/>
    <w:rPr>
      <w:rFonts w:ascii="SimHei" w:eastAsia="SimHei" w:hAnsi="SimSun" w:cs="SimHei" w:hint="eastAsia"/>
      <w:color w:val="000000"/>
      <w:sz w:val="40"/>
      <w:szCs w:val="40"/>
      <w:u w:val="none"/>
    </w:rPr>
  </w:style>
  <w:style w:type="paragraph" w:customStyle="1" w:styleId="Default">
    <w:name w:val="Default"/>
    <w:qFormat/>
    <w:rsid w:val="00521DD9"/>
    <w:pPr>
      <w:widowControl w:val="0"/>
      <w:autoSpaceDE w:val="0"/>
      <w:autoSpaceDN w:val="0"/>
      <w:adjustRightInd w:val="0"/>
    </w:pPr>
    <w:rPr>
      <w:rFonts w:ascii="SimSun" w:hAnsi="Calibri" w:cs="SimSu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iki.mbalib.com/wiki/%E7%AE%A1%E7%90%86%E8%B4%B9%E7%94%A8"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activeX/activeX4.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1315</Words>
  <Characters>7502</Characters>
  <Application>Microsoft Office Word</Application>
  <DocSecurity>0</DocSecurity>
  <Lines>62</Lines>
  <Paragraphs>17</Paragraphs>
  <ScaleCrop>false</ScaleCrop>
  <Company>http:/sdwm.org</Company>
  <LinksUpToDate>false</LinksUpToDate>
  <CharactersWithSpaces>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shengcpa</dc:creator>
  <cp:lastModifiedBy>ts.physician</cp:lastModifiedBy>
  <cp:revision>5</cp:revision>
  <cp:lastPrinted>2020-03-07T03:10:00Z</cp:lastPrinted>
  <dcterms:created xsi:type="dcterms:W3CDTF">2020-03-04T05:28:00Z</dcterms:created>
  <dcterms:modified xsi:type="dcterms:W3CDTF">2020-03-09T02:46:00Z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